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263F0" w14:textId="77777777" w:rsidR="00A46B10"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210FA0">
        <w:rPr>
          <w:rFonts w:hint="eastAsia"/>
          <w:b/>
          <w:noProof/>
          <w:sz w:val="24"/>
          <w:lang w:eastAsia="zh-CN"/>
        </w:rPr>
        <w:t>9</w:t>
      </w:r>
      <w:r w:rsidRPr="0033027D">
        <w:rPr>
          <w:b/>
          <w:noProof/>
          <w:sz w:val="24"/>
        </w:rPr>
        <w:tab/>
      </w:r>
      <w:r w:rsidR="00ED39F5" w:rsidRPr="00ED39F5">
        <w:rPr>
          <w:b/>
          <w:noProof/>
          <w:sz w:val="24"/>
        </w:rPr>
        <w:t>RP-1</w:t>
      </w:r>
      <w:r w:rsidR="00423065">
        <w:rPr>
          <w:rFonts w:hint="eastAsia"/>
          <w:b/>
          <w:noProof/>
          <w:sz w:val="24"/>
          <w:lang w:eastAsia="zh-CN"/>
        </w:rPr>
        <w:t>80382</w:t>
      </w:r>
    </w:p>
    <w:p w14:paraId="29C0C7BA" w14:textId="77777777" w:rsidR="00FD5DEE" w:rsidRPr="006A45BA" w:rsidRDefault="00423065" w:rsidP="00423065">
      <w:pPr>
        <w:pStyle w:val="CRCoverPage"/>
        <w:tabs>
          <w:tab w:val="right" w:pos="9639"/>
        </w:tabs>
        <w:rPr>
          <w:b/>
          <w:noProof/>
          <w:sz w:val="24"/>
        </w:rPr>
      </w:pPr>
      <w:r w:rsidRPr="00423065">
        <w:rPr>
          <w:b/>
          <w:bCs/>
          <w:noProof/>
          <w:sz w:val="24"/>
          <w:lang w:eastAsia="zh-CN"/>
        </w:rPr>
        <w:t>Chennai, India, March 19 – 22, 2018</w:t>
      </w:r>
    </w:p>
    <w:p w14:paraId="63BB06BB" w14:textId="77777777" w:rsidR="006A45BA" w:rsidRDefault="006A45BA" w:rsidP="006A45BA">
      <w:pPr>
        <w:pStyle w:val="CRCoverPage"/>
        <w:tabs>
          <w:tab w:val="right" w:pos="9639"/>
        </w:tabs>
        <w:spacing w:after="0"/>
        <w:rPr>
          <w:rFonts w:eastAsia="Batang" w:cs="Arial"/>
          <w:sz w:val="18"/>
          <w:szCs w:val="18"/>
          <w:lang w:eastAsia="zh-CN"/>
        </w:rPr>
      </w:pPr>
    </w:p>
    <w:p w14:paraId="18FE1DCF" w14:textId="77777777" w:rsidR="001211F3" w:rsidRDefault="001211F3" w:rsidP="006A45BA">
      <w:pPr>
        <w:pStyle w:val="CRCoverPage"/>
        <w:tabs>
          <w:tab w:val="right" w:pos="9639"/>
        </w:tabs>
        <w:spacing w:after="0"/>
        <w:rPr>
          <w:rFonts w:eastAsia="Batang" w:cs="Arial"/>
          <w:sz w:val="18"/>
          <w:szCs w:val="18"/>
          <w:lang w:eastAsia="zh-CN"/>
        </w:rPr>
      </w:pPr>
    </w:p>
    <w:p w14:paraId="67CA5AEC"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90F0FEF" w14:textId="77777777" w:rsidR="00AE25BF" w:rsidRPr="00210FA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10FA0">
        <w:rPr>
          <w:rFonts w:ascii="Arial" w:hAnsi="Arial" w:hint="eastAsia"/>
          <w:b/>
          <w:lang w:val="en-US" w:eastAsia="zh-CN"/>
        </w:rPr>
        <w:t>Huawei</w:t>
      </w:r>
      <w:r w:rsidR="00423065">
        <w:rPr>
          <w:rFonts w:ascii="Arial" w:hAnsi="Arial"/>
          <w:b/>
          <w:lang w:val="en-US" w:eastAsia="zh-CN"/>
        </w:rPr>
        <w:t>,</w:t>
      </w:r>
      <w:r w:rsidR="00911ACF">
        <w:rPr>
          <w:rFonts w:ascii="Arial" w:hAnsi="Arial"/>
          <w:b/>
          <w:lang w:val="en-US" w:eastAsia="zh-CN"/>
        </w:rPr>
        <w:t xml:space="preserve"> </w:t>
      </w:r>
      <w:r w:rsidR="00423065">
        <w:rPr>
          <w:rFonts w:ascii="Arial" w:hAnsi="Arial"/>
          <w:b/>
          <w:lang w:val="en-US" w:eastAsia="zh-CN"/>
        </w:rPr>
        <w:t>HiSilicon</w:t>
      </w:r>
    </w:p>
    <w:p w14:paraId="31E33BDC" w14:textId="77777777" w:rsidR="00AE25BF" w:rsidRPr="0042306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423065" w:rsidRPr="00423065">
        <w:rPr>
          <w:rFonts w:ascii="Arial" w:eastAsia="Batang" w:hAnsi="Arial" w:cs="Arial"/>
          <w:b/>
          <w:lang w:eastAsia="zh-CN"/>
        </w:rPr>
        <w:t>New WI proposal: NR URLLC phase 2</w:t>
      </w:r>
    </w:p>
    <w:p w14:paraId="757C404F" w14:textId="77777777"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3ABC0B4A" w14:textId="77777777" w:rsidR="00AE25BF" w:rsidRPr="00210FA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23065">
        <w:rPr>
          <w:rFonts w:ascii="Arial" w:hAnsi="Arial"/>
          <w:b/>
          <w:lang w:eastAsia="zh-CN"/>
        </w:rPr>
        <w:t>9.1.2</w:t>
      </w:r>
    </w:p>
    <w:p w14:paraId="5B09E1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21F632"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22EE96A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23065" w:rsidRPr="00423065">
        <w:t>NR URLLC phase 2</w:t>
      </w:r>
    </w:p>
    <w:p w14:paraId="36178C18" w14:textId="77777777" w:rsidR="00B078D6" w:rsidRDefault="00E13CB2" w:rsidP="00D31CC8">
      <w:pPr>
        <w:pStyle w:val="Heading2"/>
        <w:tabs>
          <w:tab w:val="left" w:pos="2552"/>
        </w:tabs>
      </w:pPr>
      <w:r>
        <w:t>A</w:t>
      </w:r>
      <w:r w:rsidR="00B078D6">
        <w:t>cronym</w:t>
      </w:r>
      <w:r w:rsidR="00AE3224" w:rsidRPr="00AE3224">
        <w:t xml:space="preserve"> </w:t>
      </w:r>
      <w:r w:rsidR="00C613D9">
        <w:rPr>
          <w:rFonts w:hint="eastAsia"/>
          <w:lang w:eastAsia="zh-CN"/>
        </w:rPr>
        <w:t>NR</w:t>
      </w:r>
      <w:r w:rsidR="00FD5DEE" w:rsidRPr="00FD5DEE">
        <w:t>_</w:t>
      </w:r>
      <w:r w:rsidR="00C613D9">
        <w:rPr>
          <w:rFonts w:hint="eastAsia"/>
          <w:lang w:eastAsia="zh-CN"/>
        </w:rPr>
        <w:t>U</w:t>
      </w:r>
      <w:r w:rsidR="00FD5DEE" w:rsidRPr="00FD5DEE">
        <w:t>RLLC</w:t>
      </w:r>
    </w:p>
    <w:p w14:paraId="40664A5D"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F3F9CDD"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3671A44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40B7F10A"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6BA6DDC7"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77AAAC41" w14:textId="77777777" w:rsidTr="00E56328">
        <w:trPr>
          <w:jc w:val="center"/>
        </w:trPr>
        <w:tc>
          <w:tcPr>
            <w:tcW w:w="3544" w:type="dxa"/>
            <w:shd w:val="clear" w:color="auto" w:fill="E0E0E0"/>
            <w:tcMar>
              <w:top w:w="28" w:type="dxa"/>
              <w:bottom w:w="28" w:type="dxa"/>
            </w:tcMar>
          </w:tcPr>
          <w:p w14:paraId="7B9710A1"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D65DBB5" w14:textId="77777777" w:rsidR="00A02D05" w:rsidRPr="004C7921" w:rsidRDefault="00AE3224" w:rsidP="00A02D05">
            <w:pPr>
              <w:pStyle w:val="TAL"/>
              <w:jc w:val="center"/>
              <w:rPr>
                <w:b/>
                <w:bCs/>
              </w:rPr>
            </w:pPr>
            <w:r>
              <w:rPr>
                <w:b/>
                <w:bCs/>
              </w:rPr>
              <w:t>X</w:t>
            </w:r>
          </w:p>
        </w:tc>
      </w:tr>
      <w:tr w:rsidR="00A02D05" w:rsidRPr="004C7921" w14:paraId="2CAF10D9" w14:textId="77777777" w:rsidTr="00E56328">
        <w:trPr>
          <w:jc w:val="center"/>
        </w:trPr>
        <w:tc>
          <w:tcPr>
            <w:tcW w:w="3544" w:type="dxa"/>
            <w:shd w:val="clear" w:color="auto" w:fill="E0E0E0"/>
            <w:tcMar>
              <w:top w:w="28" w:type="dxa"/>
              <w:bottom w:w="28" w:type="dxa"/>
            </w:tcMar>
          </w:tcPr>
          <w:p w14:paraId="699F4367"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DE9C81F" w14:textId="77777777" w:rsidR="00A02D05" w:rsidRPr="004C7921" w:rsidRDefault="00AE3224" w:rsidP="00A02D05">
            <w:pPr>
              <w:pStyle w:val="TAL"/>
              <w:jc w:val="center"/>
              <w:rPr>
                <w:b/>
                <w:bCs/>
              </w:rPr>
            </w:pPr>
            <w:r>
              <w:rPr>
                <w:b/>
                <w:bCs/>
              </w:rPr>
              <w:t>X</w:t>
            </w:r>
          </w:p>
        </w:tc>
      </w:tr>
    </w:tbl>
    <w:p w14:paraId="53262887"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43B4D468" w14:textId="77777777" w:rsidTr="00E56328">
        <w:trPr>
          <w:jc w:val="center"/>
        </w:trPr>
        <w:tc>
          <w:tcPr>
            <w:tcW w:w="3544" w:type="dxa"/>
            <w:gridSpan w:val="2"/>
            <w:shd w:val="clear" w:color="auto" w:fill="E0E0E0"/>
            <w:tcMar>
              <w:top w:w="28" w:type="dxa"/>
              <w:bottom w:w="28" w:type="dxa"/>
            </w:tcMar>
          </w:tcPr>
          <w:p w14:paraId="79ED98C2"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2B0A42E3" w14:textId="77777777" w:rsidR="00A02D05" w:rsidRPr="004C7921" w:rsidRDefault="00A02D05" w:rsidP="00A02D05">
            <w:pPr>
              <w:pStyle w:val="TAL"/>
              <w:jc w:val="center"/>
              <w:rPr>
                <w:b/>
                <w:bCs/>
              </w:rPr>
            </w:pPr>
          </w:p>
        </w:tc>
      </w:tr>
      <w:tr w:rsidR="00C206D6" w:rsidRPr="004C7921" w14:paraId="52148930" w14:textId="77777777" w:rsidTr="00C206D6">
        <w:trPr>
          <w:trHeight w:val="205"/>
          <w:jc w:val="center"/>
        </w:trPr>
        <w:tc>
          <w:tcPr>
            <w:tcW w:w="1772" w:type="dxa"/>
            <w:vMerge w:val="restart"/>
            <w:shd w:val="clear" w:color="auto" w:fill="E0E0E0"/>
            <w:tcMar>
              <w:top w:w="28" w:type="dxa"/>
              <w:bottom w:w="28" w:type="dxa"/>
            </w:tcMar>
          </w:tcPr>
          <w:p w14:paraId="0B4580BC"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46875C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367C1A95" w14:textId="77777777" w:rsidR="00C206D6" w:rsidRPr="004C7921" w:rsidRDefault="00C206D6" w:rsidP="00A02D05">
            <w:pPr>
              <w:pStyle w:val="TAL"/>
              <w:jc w:val="center"/>
              <w:rPr>
                <w:b/>
                <w:bCs/>
              </w:rPr>
            </w:pPr>
          </w:p>
        </w:tc>
      </w:tr>
      <w:tr w:rsidR="00C206D6" w:rsidRPr="004C7921" w14:paraId="4B8ACFDD" w14:textId="77777777" w:rsidTr="001C67DB">
        <w:trPr>
          <w:trHeight w:val="205"/>
          <w:jc w:val="center"/>
        </w:trPr>
        <w:tc>
          <w:tcPr>
            <w:tcW w:w="1772" w:type="dxa"/>
            <w:vMerge/>
            <w:shd w:val="clear" w:color="auto" w:fill="E0E0E0"/>
            <w:tcMar>
              <w:top w:w="28" w:type="dxa"/>
              <w:bottom w:w="28" w:type="dxa"/>
            </w:tcMar>
          </w:tcPr>
          <w:p w14:paraId="78DFE614" w14:textId="77777777" w:rsidR="00C206D6" w:rsidRDefault="00C206D6" w:rsidP="00A02D05">
            <w:pPr>
              <w:pStyle w:val="TAL"/>
              <w:rPr>
                <w:b/>
                <w:bCs/>
                <w:color w:val="0000FF"/>
              </w:rPr>
            </w:pPr>
          </w:p>
        </w:tc>
        <w:tc>
          <w:tcPr>
            <w:tcW w:w="1772" w:type="dxa"/>
            <w:shd w:val="clear" w:color="auto" w:fill="E0E0E0"/>
          </w:tcPr>
          <w:p w14:paraId="408A7FD5"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1C56DDE1" w14:textId="77777777" w:rsidR="00C206D6" w:rsidRPr="004C7921" w:rsidRDefault="00C206D6" w:rsidP="00A02D05">
            <w:pPr>
              <w:pStyle w:val="TAL"/>
              <w:jc w:val="center"/>
              <w:rPr>
                <w:b/>
                <w:bCs/>
              </w:rPr>
            </w:pPr>
          </w:p>
        </w:tc>
      </w:tr>
      <w:tr w:rsidR="00C206D6" w:rsidRPr="004C7921" w14:paraId="7349FFC2" w14:textId="77777777" w:rsidTr="001C67DB">
        <w:trPr>
          <w:trHeight w:val="205"/>
          <w:jc w:val="center"/>
        </w:trPr>
        <w:tc>
          <w:tcPr>
            <w:tcW w:w="1772" w:type="dxa"/>
            <w:vMerge/>
            <w:shd w:val="clear" w:color="auto" w:fill="E0E0E0"/>
            <w:tcMar>
              <w:top w:w="28" w:type="dxa"/>
              <w:bottom w:w="28" w:type="dxa"/>
            </w:tcMar>
          </w:tcPr>
          <w:p w14:paraId="275523EF" w14:textId="77777777" w:rsidR="00C206D6" w:rsidRDefault="00C206D6" w:rsidP="00A02D05">
            <w:pPr>
              <w:pStyle w:val="TAL"/>
              <w:rPr>
                <w:b/>
                <w:bCs/>
                <w:color w:val="0000FF"/>
              </w:rPr>
            </w:pPr>
          </w:p>
        </w:tc>
        <w:tc>
          <w:tcPr>
            <w:tcW w:w="1772" w:type="dxa"/>
            <w:shd w:val="clear" w:color="auto" w:fill="E0E0E0"/>
          </w:tcPr>
          <w:p w14:paraId="085048B7"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B025380" w14:textId="77777777" w:rsidR="00C206D6" w:rsidRPr="004C7921" w:rsidRDefault="00C206D6" w:rsidP="00A02D05">
            <w:pPr>
              <w:pStyle w:val="TAL"/>
              <w:jc w:val="center"/>
              <w:rPr>
                <w:b/>
                <w:bCs/>
              </w:rPr>
            </w:pPr>
          </w:p>
        </w:tc>
      </w:tr>
    </w:tbl>
    <w:p w14:paraId="78E5A065" w14:textId="77777777" w:rsidR="008A76FD" w:rsidRDefault="00B03C01" w:rsidP="00FC3B6D">
      <w:pPr>
        <w:ind w:right="-99"/>
      </w:pPr>
      <w:r>
        <w:t xml:space="preserve"> </w:t>
      </w:r>
    </w:p>
    <w:p w14:paraId="1C474AB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FA20416" w14:textId="77777777" w:rsidTr="004A40BE">
        <w:trPr>
          <w:jc w:val="center"/>
        </w:trPr>
        <w:tc>
          <w:tcPr>
            <w:tcW w:w="0" w:type="auto"/>
            <w:tcBorders>
              <w:bottom w:val="single" w:sz="12" w:space="0" w:color="auto"/>
              <w:right w:val="single" w:sz="12" w:space="0" w:color="auto"/>
            </w:tcBorders>
            <w:shd w:val="clear" w:color="auto" w:fill="E0E0E0"/>
          </w:tcPr>
          <w:p w14:paraId="76090F7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4A4082C" w14:textId="77777777" w:rsidR="004260A5" w:rsidRDefault="004260A5" w:rsidP="004A40BE">
            <w:pPr>
              <w:pStyle w:val="TAH"/>
            </w:pPr>
            <w:r>
              <w:t>UICC apps</w:t>
            </w:r>
          </w:p>
        </w:tc>
        <w:tc>
          <w:tcPr>
            <w:tcW w:w="0" w:type="auto"/>
            <w:tcBorders>
              <w:bottom w:val="single" w:sz="12" w:space="0" w:color="auto"/>
            </w:tcBorders>
            <w:shd w:val="clear" w:color="auto" w:fill="E0E0E0"/>
          </w:tcPr>
          <w:p w14:paraId="33DA7134" w14:textId="77777777" w:rsidR="004260A5" w:rsidRDefault="004260A5" w:rsidP="004A40BE">
            <w:pPr>
              <w:pStyle w:val="TAH"/>
            </w:pPr>
            <w:r>
              <w:t>ME</w:t>
            </w:r>
          </w:p>
        </w:tc>
        <w:tc>
          <w:tcPr>
            <w:tcW w:w="0" w:type="auto"/>
            <w:tcBorders>
              <w:bottom w:val="single" w:sz="12" w:space="0" w:color="auto"/>
            </w:tcBorders>
            <w:shd w:val="clear" w:color="auto" w:fill="E0E0E0"/>
          </w:tcPr>
          <w:p w14:paraId="5E359CF9" w14:textId="77777777" w:rsidR="004260A5" w:rsidRDefault="004260A5" w:rsidP="004A40BE">
            <w:pPr>
              <w:pStyle w:val="TAH"/>
            </w:pPr>
            <w:r>
              <w:t>AN</w:t>
            </w:r>
          </w:p>
        </w:tc>
        <w:tc>
          <w:tcPr>
            <w:tcW w:w="0" w:type="auto"/>
            <w:tcBorders>
              <w:bottom w:val="single" w:sz="12" w:space="0" w:color="auto"/>
            </w:tcBorders>
            <w:shd w:val="clear" w:color="auto" w:fill="E0E0E0"/>
          </w:tcPr>
          <w:p w14:paraId="49D3E86E" w14:textId="77777777" w:rsidR="004260A5" w:rsidRDefault="004260A5" w:rsidP="004A40BE">
            <w:pPr>
              <w:pStyle w:val="TAH"/>
            </w:pPr>
            <w:r>
              <w:t>CN</w:t>
            </w:r>
          </w:p>
        </w:tc>
        <w:tc>
          <w:tcPr>
            <w:tcW w:w="0" w:type="auto"/>
            <w:tcBorders>
              <w:bottom w:val="single" w:sz="12" w:space="0" w:color="auto"/>
            </w:tcBorders>
            <w:shd w:val="clear" w:color="auto" w:fill="E0E0E0"/>
          </w:tcPr>
          <w:p w14:paraId="618893FC" w14:textId="77777777" w:rsidR="004260A5" w:rsidRDefault="004260A5" w:rsidP="00BF7C9D">
            <w:pPr>
              <w:pStyle w:val="TAH"/>
            </w:pPr>
            <w:r>
              <w:t>Others</w:t>
            </w:r>
            <w:r w:rsidR="00BF7C9D">
              <w:t xml:space="preserve"> (specify)</w:t>
            </w:r>
          </w:p>
        </w:tc>
      </w:tr>
      <w:tr w:rsidR="004260A5" w14:paraId="41D662D6" w14:textId="77777777" w:rsidTr="004A40BE">
        <w:trPr>
          <w:jc w:val="center"/>
        </w:trPr>
        <w:tc>
          <w:tcPr>
            <w:tcW w:w="0" w:type="auto"/>
            <w:tcBorders>
              <w:top w:val="nil"/>
              <w:right w:val="single" w:sz="12" w:space="0" w:color="auto"/>
            </w:tcBorders>
          </w:tcPr>
          <w:p w14:paraId="15839C28" w14:textId="77777777" w:rsidR="004260A5" w:rsidRDefault="004260A5" w:rsidP="004A40BE">
            <w:pPr>
              <w:pStyle w:val="TAL"/>
              <w:keepNext w:val="0"/>
              <w:ind w:right="-99"/>
              <w:rPr>
                <w:b/>
              </w:rPr>
            </w:pPr>
            <w:r>
              <w:rPr>
                <w:b/>
              </w:rPr>
              <w:t>Yes</w:t>
            </w:r>
          </w:p>
        </w:tc>
        <w:tc>
          <w:tcPr>
            <w:tcW w:w="0" w:type="auto"/>
            <w:tcBorders>
              <w:top w:val="nil"/>
              <w:left w:val="nil"/>
            </w:tcBorders>
          </w:tcPr>
          <w:p w14:paraId="750A6E0A" w14:textId="77777777" w:rsidR="004260A5" w:rsidRDefault="004260A5" w:rsidP="004A40BE">
            <w:pPr>
              <w:pStyle w:val="TAC"/>
            </w:pPr>
          </w:p>
        </w:tc>
        <w:tc>
          <w:tcPr>
            <w:tcW w:w="0" w:type="auto"/>
            <w:tcBorders>
              <w:top w:val="nil"/>
            </w:tcBorders>
          </w:tcPr>
          <w:p w14:paraId="2C2C68B9" w14:textId="77777777" w:rsidR="004260A5" w:rsidRDefault="00AE3224" w:rsidP="004A40BE">
            <w:pPr>
              <w:pStyle w:val="TAC"/>
            </w:pPr>
            <w:r>
              <w:t>X</w:t>
            </w:r>
          </w:p>
        </w:tc>
        <w:tc>
          <w:tcPr>
            <w:tcW w:w="0" w:type="auto"/>
            <w:tcBorders>
              <w:top w:val="nil"/>
            </w:tcBorders>
          </w:tcPr>
          <w:p w14:paraId="3EBA5B0C" w14:textId="77777777" w:rsidR="004260A5" w:rsidRDefault="00AE3224" w:rsidP="004A40BE">
            <w:pPr>
              <w:pStyle w:val="TAC"/>
            </w:pPr>
            <w:r>
              <w:t>X</w:t>
            </w:r>
          </w:p>
        </w:tc>
        <w:tc>
          <w:tcPr>
            <w:tcW w:w="0" w:type="auto"/>
            <w:tcBorders>
              <w:top w:val="nil"/>
            </w:tcBorders>
          </w:tcPr>
          <w:p w14:paraId="0E43AD09" w14:textId="77777777" w:rsidR="004260A5" w:rsidRDefault="004260A5" w:rsidP="004A40BE">
            <w:pPr>
              <w:pStyle w:val="TAC"/>
            </w:pPr>
          </w:p>
        </w:tc>
        <w:tc>
          <w:tcPr>
            <w:tcW w:w="0" w:type="auto"/>
            <w:tcBorders>
              <w:top w:val="nil"/>
            </w:tcBorders>
          </w:tcPr>
          <w:p w14:paraId="5551E54B" w14:textId="77777777" w:rsidR="004260A5" w:rsidRDefault="004260A5" w:rsidP="004A40BE">
            <w:pPr>
              <w:pStyle w:val="TAC"/>
            </w:pPr>
          </w:p>
        </w:tc>
      </w:tr>
      <w:tr w:rsidR="004260A5" w14:paraId="1EA1E6A2" w14:textId="77777777" w:rsidTr="004A40BE">
        <w:trPr>
          <w:jc w:val="center"/>
        </w:trPr>
        <w:tc>
          <w:tcPr>
            <w:tcW w:w="0" w:type="auto"/>
            <w:tcBorders>
              <w:right w:val="single" w:sz="12" w:space="0" w:color="auto"/>
            </w:tcBorders>
          </w:tcPr>
          <w:p w14:paraId="589A777E" w14:textId="77777777" w:rsidR="004260A5" w:rsidRDefault="004260A5" w:rsidP="004A40BE">
            <w:pPr>
              <w:pStyle w:val="TAL"/>
              <w:keepNext w:val="0"/>
              <w:ind w:right="-99"/>
              <w:rPr>
                <w:b/>
              </w:rPr>
            </w:pPr>
            <w:r>
              <w:rPr>
                <w:b/>
              </w:rPr>
              <w:t>No</w:t>
            </w:r>
          </w:p>
        </w:tc>
        <w:tc>
          <w:tcPr>
            <w:tcW w:w="0" w:type="auto"/>
            <w:tcBorders>
              <w:left w:val="nil"/>
            </w:tcBorders>
          </w:tcPr>
          <w:p w14:paraId="38E70F1D" w14:textId="77777777" w:rsidR="004260A5" w:rsidRDefault="00AE3224" w:rsidP="004A40BE">
            <w:pPr>
              <w:pStyle w:val="TAC"/>
            </w:pPr>
            <w:r>
              <w:t>X</w:t>
            </w:r>
          </w:p>
        </w:tc>
        <w:tc>
          <w:tcPr>
            <w:tcW w:w="0" w:type="auto"/>
          </w:tcPr>
          <w:p w14:paraId="133BAC6C" w14:textId="77777777" w:rsidR="004260A5" w:rsidRDefault="004260A5" w:rsidP="004A40BE">
            <w:pPr>
              <w:pStyle w:val="TAC"/>
            </w:pPr>
          </w:p>
        </w:tc>
        <w:tc>
          <w:tcPr>
            <w:tcW w:w="0" w:type="auto"/>
          </w:tcPr>
          <w:p w14:paraId="73525963" w14:textId="77777777" w:rsidR="004260A5" w:rsidRDefault="004260A5" w:rsidP="004A40BE">
            <w:pPr>
              <w:pStyle w:val="TAC"/>
            </w:pPr>
          </w:p>
        </w:tc>
        <w:tc>
          <w:tcPr>
            <w:tcW w:w="0" w:type="auto"/>
          </w:tcPr>
          <w:p w14:paraId="393C26F9" w14:textId="77777777" w:rsidR="004260A5" w:rsidRDefault="004260A5" w:rsidP="004A40BE">
            <w:pPr>
              <w:pStyle w:val="TAC"/>
            </w:pPr>
          </w:p>
        </w:tc>
        <w:tc>
          <w:tcPr>
            <w:tcW w:w="0" w:type="auto"/>
          </w:tcPr>
          <w:p w14:paraId="53AFE99C" w14:textId="77777777" w:rsidR="004260A5" w:rsidRDefault="004260A5" w:rsidP="004A40BE">
            <w:pPr>
              <w:pStyle w:val="TAC"/>
            </w:pPr>
          </w:p>
        </w:tc>
      </w:tr>
      <w:tr w:rsidR="004260A5" w14:paraId="450EEFA1" w14:textId="77777777" w:rsidTr="004A40BE">
        <w:trPr>
          <w:jc w:val="center"/>
        </w:trPr>
        <w:tc>
          <w:tcPr>
            <w:tcW w:w="0" w:type="auto"/>
            <w:tcBorders>
              <w:right w:val="single" w:sz="12" w:space="0" w:color="auto"/>
            </w:tcBorders>
          </w:tcPr>
          <w:p w14:paraId="441989FA" w14:textId="77777777" w:rsidR="004260A5" w:rsidRDefault="004260A5" w:rsidP="004A40BE">
            <w:pPr>
              <w:pStyle w:val="TAL"/>
              <w:keepNext w:val="0"/>
              <w:ind w:right="-99"/>
              <w:rPr>
                <w:b/>
              </w:rPr>
            </w:pPr>
            <w:r>
              <w:rPr>
                <w:b/>
              </w:rPr>
              <w:t>Don't know</w:t>
            </w:r>
          </w:p>
        </w:tc>
        <w:tc>
          <w:tcPr>
            <w:tcW w:w="0" w:type="auto"/>
            <w:tcBorders>
              <w:left w:val="nil"/>
            </w:tcBorders>
          </w:tcPr>
          <w:p w14:paraId="22CF0D58" w14:textId="77777777" w:rsidR="004260A5" w:rsidRDefault="004260A5" w:rsidP="004A40BE">
            <w:pPr>
              <w:pStyle w:val="TAC"/>
            </w:pPr>
          </w:p>
        </w:tc>
        <w:tc>
          <w:tcPr>
            <w:tcW w:w="0" w:type="auto"/>
          </w:tcPr>
          <w:p w14:paraId="7C3FB46B" w14:textId="77777777" w:rsidR="004260A5" w:rsidRDefault="004260A5" w:rsidP="004A40BE">
            <w:pPr>
              <w:pStyle w:val="TAC"/>
            </w:pPr>
          </w:p>
        </w:tc>
        <w:tc>
          <w:tcPr>
            <w:tcW w:w="0" w:type="auto"/>
          </w:tcPr>
          <w:p w14:paraId="32F969B4" w14:textId="77777777" w:rsidR="004260A5" w:rsidRDefault="004260A5" w:rsidP="004A40BE">
            <w:pPr>
              <w:pStyle w:val="TAC"/>
            </w:pPr>
          </w:p>
        </w:tc>
        <w:tc>
          <w:tcPr>
            <w:tcW w:w="0" w:type="auto"/>
          </w:tcPr>
          <w:p w14:paraId="2558E98C" w14:textId="77777777" w:rsidR="004260A5" w:rsidRDefault="004260A5" w:rsidP="004A40BE">
            <w:pPr>
              <w:pStyle w:val="TAC"/>
            </w:pPr>
          </w:p>
        </w:tc>
        <w:tc>
          <w:tcPr>
            <w:tcW w:w="0" w:type="auto"/>
          </w:tcPr>
          <w:p w14:paraId="5F045A74" w14:textId="77777777" w:rsidR="004260A5" w:rsidRDefault="004260A5" w:rsidP="004A40BE">
            <w:pPr>
              <w:pStyle w:val="TAC"/>
            </w:pPr>
          </w:p>
        </w:tc>
      </w:tr>
    </w:tbl>
    <w:p w14:paraId="690BC502" w14:textId="77777777" w:rsidR="008A76FD" w:rsidRDefault="008A76FD" w:rsidP="001C5C86">
      <w:pPr>
        <w:ind w:right="-99"/>
        <w:rPr>
          <w:b/>
        </w:rPr>
      </w:pPr>
    </w:p>
    <w:p w14:paraId="0391CF8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BD3DDF8" w14:textId="77777777" w:rsidR="00DA74F3" w:rsidRDefault="00F921F1" w:rsidP="00BA3A53">
      <w:pPr>
        <w:pStyle w:val="Heading3"/>
      </w:pPr>
      <w:r>
        <w:t>2.</w:t>
      </w:r>
      <w:r w:rsidR="00765028">
        <w:t>1</w:t>
      </w:r>
      <w:r>
        <w:tab/>
        <w:t>Primary classification</w:t>
      </w:r>
    </w:p>
    <w:p w14:paraId="59F717BC"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3730461" w14:textId="77777777" w:rsidTr="006B4280">
        <w:tc>
          <w:tcPr>
            <w:tcW w:w="675" w:type="dxa"/>
          </w:tcPr>
          <w:p w14:paraId="77565A50" w14:textId="77777777" w:rsidR="004876B9" w:rsidRDefault="00AE3224" w:rsidP="00A10539">
            <w:pPr>
              <w:pStyle w:val="TAC"/>
            </w:pPr>
            <w:r>
              <w:t>X</w:t>
            </w:r>
          </w:p>
        </w:tc>
        <w:tc>
          <w:tcPr>
            <w:tcW w:w="2694" w:type="dxa"/>
            <w:shd w:val="clear" w:color="auto" w:fill="E0E0E0"/>
          </w:tcPr>
          <w:p w14:paraId="46D3B92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7661E1F" w14:textId="77777777" w:rsidTr="004260A5">
        <w:tc>
          <w:tcPr>
            <w:tcW w:w="675" w:type="dxa"/>
          </w:tcPr>
          <w:p w14:paraId="2E7BD6B4" w14:textId="77777777" w:rsidR="004876B9" w:rsidRDefault="004876B9" w:rsidP="00A10539">
            <w:pPr>
              <w:pStyle w:val="TAC"/>
            </w:pPr>
          </w:p>
        </w:tc>
        <w:tc>
          <w:tcPr>
            <w:tcW w:w="2694" w:type="dxa"/>
            <w:shd w:val="clear" w:color="auto" w:fill="E0E0E0"/>
            <w:tcMar>
              <w:left w:w="227" w:type="dxa"/>
            </w:tcMar>
          </w:tcPr>
          <w:p w14:paraId="5FE88C95" w14:textId="77777777" w:rsidR="004876B9" w:rsidRDefault="004876B9" w:rsidP="004260A5">
            <w:pPr>
              <w:pStyle w:val="TAH"/>
              <w:ind w:right="-99"/>
              <w:jc w:val="left"/>
            </w:pPr>
            <w:r>
              <w:t>Building Block</w:t>
            </w:r>
          </w:p>
        </w:tc>
      </w:tr>
      <w:tr w:rsidR="004876B9" w14:paraId="319053DC" w14:textId="77777777" w:rsidTr="004260A5">
        <w:tc>
          <w:tcPr>
            <w:tcW w:w="675" w:type="dxa"/>
          </w:tcPr>
          <w:p w14:paraId="239E7DFB" w14:textId="77777777" w:rsidR="004876B9" w:rsidRDefault="004876B9" w:rsidP="00A10539">
            <w:pPr>
              <w:pStyle w:val="TAC"/>
            </w:pPr>
          </w:p>
        </w:tc>
        <w:tc>
          <w:tcPr>
            <w:tcW w:w="2694" w:type="dxa"/>
            <w:shd w:val="clear" w:color="auto" w:fill="E0E0E0"/>
            <w:tcMar>
              <w:left w:w="397" w:type="dxa"/>
            </w:tcMar>
          </w:tcPr>
          <w:p w14:paraId="1253BD42" w14:textId="77777777" w:rsidR="004876B9" w:rsidRPr="006E0F19" w:rsidRDefault="004876B9" w:rsidP="004260A5">
            <w:pPr>
              <w:pStyle w:val="TAH"/>
              <w:ind w:right="-99"/>
              <w:jc w:val="left"/>
              <w:rPr>
                <w:b w:val="0"/>
                <w:i/>
              </w:rPr>
            </w:pPr>
            <w:r w:rsidRPr="006E0F19">
              <w:rPr>
                <w:b w:val="0"/>
                <w:i/>
                <w:sz w:val="16"/>
              </w:rPr>
              <w:t>Work Task</w:t>
            </w:r>
          </w:p>
        </w:tc>
      </w:tr>
      <w:tr w:rsidR="00BF7C9D" w14:paraId="662A4261" w14:textId="77777777" w:rsidTr="001759A7">
        <w:tc>
          <w:tcPr>
            <w:tcW w:w="675" w:type="dxa"/>
          </w:tcPr>
          <w:p w14:paraId="08EDF252" w14:textId="77777777" w:rsidR="00BF7C9D" w:rsidRDefault="00BF7C9D" w:rsidP="001759A7">
            <w:pPr>
              <w:pStyle w:val="TAC"/>
            </w:pPr>
          </w:p>
        </w:tc>
        <w:tc>
          <w:tcPr>
            <w:tcW w:w="2694" w:type="dxa"/>
            <w:shd w:val="clear" w:color="auto" w:fill="E0E0E0"/>
          </w:tcPr>
          <w:p w14:paraId="2B75EDA3" w14:textId="77777777" w:rsidR="00BF7C9D" w:rsidRDefault="00BF7C9D" w:rsidP="001759A7">
            <w:pPr>
              <w:pStyle w:val="TAH"/>
              <w:ind w:right="-99"/>
              <w:jc w:val="left"/>
            </w:pPr>
            <w:r w:rsidRPr="00BF7C9D">
              <w:rPr>
                <w:color w:val="4F81BD"/>
                <w:sz w:val="20"/>
              </w:rPr>
              <w:t>Study Item</w:t>
            </w:r>
          </w:p>
        </w:tc>
      </w:tr>
    </w:tbl>
    <w:p w14:paraId="7E417DF8" w14:textId="77777777" w:rsidR="004876B9" w:rsidRDefault="004876B9" w:rsidP="001C5C86">
      <w:pPr>
        <w:ind w:right="-99"/>
        <w:rPr>
          <w:b/>
        </w:rPr>
      </w:pPr>
    </w:p>
    <w:p w14:paraId="318A812A"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2989FBA8" w14:textId="77777777" w:rsidR="004876B9" w:rsidRDefault="004876B9" w:rsidP="001C5C86">
      <w:pPr>
        <w:pStyle w:val="Heading3"/>
      </w:pPr>
      <w:r>
        <w:t>2</w:t>
      </w:r>
      <w:r w:rsidR="00A36378">
        <w:t>.</w:t>
      </w:r>
      <w:r w:rsidR="00765028">
        <w:t>2</w:t>
      </w:r>
      <w:r>
        <w:tab/>
      </w:r>
      <w:r w:rsidR="004260A5">
        <w:t xml:space="preserve">Parent and child Work Items </w:t>
      </w:r>
    </w:p>
    <w:p w14:paraId="2D8815E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27ADCA7" w14:textId="77777777" w:rsidTr="006B4280">
        <w:tc>
          <w:tcPr>
            <w:tcW w:w="9606" w:type="dxa"/>
            <w:gridSpan w:val="3"/>
            <w:shd w:val="clear" w:color="auto" w:fill="E0E0E0"/>
          </w:tcPr>
          <w:p w14:paraId="58BC14E8" w14:textId="77777777" w:rsidR="004876B9" w:rsidRDefault="00E92452" w:rsidP="00BF7C9D">
            <w:pPr>
              <w:pStyle w:val="TAH"/>
              <w:ind w:right="-99"/>
              <w:jc w:val="left"/>
            </w:pPr>
            <w:r w:rsidRPr="00E92452">
              <w:lastRenderedPageBreak/>
              <w:t xml:space="preserve">Parent and child Work Items </w:t>
            </w:r>
          </w:p>
        </w:tc>
      </w:tr>
      <w:tr w:rsidR="004876B9" w14:paraId="2F23F912" w14:textId="77777777" w:rsidTr="006B4280">
        <w:tc>
          <w:tcPr>
            <w:tcW w:w="1101" w:type="dxa"/>
            <w:shd w:val="clear" w:color="auto" w:fill="E0E0E0"/>
          </w:tcPr>
          <w:p w14:paraId="7E6FBA5F" w14:textId="77777777" w:rsidR="004876B9" w:rsidRDefault="004876B9" w:rsidP="001C5C86">
            <w:pPr>
              <w:pStyle w:val="TAH"/>
              <w:ind w:right="-99"/>
              <w:jc w:val="left"/>
            </w:pPr>
            <w:r>
              <w:t>Unique ID</w:t>
            </w:r>
          </w:p>
        </w:tc>
        <w:tc>
          <w:tcPr>
            <w:tcW w:w="3969" w:type="dxa"/>
            <w:shd w:val="clear" w:color="auto" w:fill="E0E0E0"/>
          </w:tcPr>
          <w:p w14:paraId="1F4DC833" w14:textId="77777777" w:rsidR="004876B9" w:rsidRDefault="004876B9" w:rsidP="001C5C86">
            <w:pPr>
              <w:pStyle w:val="TAH"/>
              <w:ind w:right="-99"/>
              <w:jc w:val="left"/>
            </w:pPr>
            <w:r>
              <w:t>Title</w:t>
            </w:r>
          </w:p>
        </w:tc>
        <w:tc>
          <w:tcPr>
            <w:tcW w:w="4536" w:type="dxa"/>
            <w:shd w:val="clear" w:color="auto" w:fill="E0E0E0"/>
          </w:tcPr>
          <w:p w14:paraId="0605FF68" w14:textId="77777777" w:rsidR="004876B9" w:rsidRDefault="004876B9" w:rsidP="001C5C86">
            <w:pPr>
              <w:pStyle w:val="TAH"/>
              <w:ind w:right="-99"/>
              <w:jc w:val="left"/>
            </w:pPr>
            <w:r>
              <w:t>Nature of relationship</w:t>
            </w:r>
          </w:p>
        </w:tc>
      </w:tr>
      <w:tr w:rsidR="004876B9" w14:paraId="57669AAE" w14:textId="77777777" w:rsidTr="00A36378">
        <w:tc>
          <w:tcPr>
            <w:tcW w:w="1101" w:type="dxa"/>
          </w:tcPr>
          <w:p w14:paraId="1216FB89" w14:textId="77777777" w:rsidR="004876B9" w:rsidRDefault="004876B9" w:rsidP="00A10539">
            <w:pPr>
              <w:pStyle w:val="TAL"/>
            </w:pPr>
          </w:p>
        </w:tc>
        <w:tc>
          <w:tcPr>
            <w:tcW w:w="3969" w:type="dxa"/>
          </w:tcPr>
          <w:p w14:paraId="16BC8200" w14:textId="77777777" w:rsidR="004876B9" w:rsidRDefault="004876B9" w:rsidP="00A10539">
            <w:pPr>
              <w:pStyle w:val="TAL"/>
            </w:pPr>
          </w:p>
        </w:tc>
        <w:tc>
          <w:tcPr>
            <w:tcW w:w="4536" w:type="dxa"/>
          </w:tcPr>
          <w:p w14:paraId="58D3FB90" w14:textId="77777777" w:rsidR="004876B9" w:rsidRPr="00251D80" w:rsidRDefault="004876B9" w:rsidP="00982CD6">
            <w:pPr>
              <w:pStyle w:val="tah0"/>
            </w:pPr>
          </w:p>
        </w:tc>
      </w:tr>
    </w:tbl>
    <w:p w14:paraId="1648D71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0371151B" w14:textId="77777777" w:rsidR="00A02D05" w:rsidRDefault="00A02D05" w:rsidP="001C5C86">
      <w:pPr>
        <w:ind w:right="-99"/>
        <w:rPr>
          <w:b/>
        </w:rPr>
      </w:pPr>
    </w:p>
    <w:p w14:paraId="24436EA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9F9895C"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01E4BF4" w14:textId="77777777" w:rsidTr="006B4280">
        <w:tc>
          <w:tcPr>
            <w:tcW w:w="9606" w:type="dxa"/>
            <w:gridSpan w:val="3"/>
            <w:shd w:val="clear" w:color="auto" w:fill="E0E0E0"/>
          </w:tcPr>
          <w:p w14:paraId="05177634" w14:textId="77777777" w:rsidR="00A36378" w:rsidRDefault="00E92452" w:rsidP="001C5C86">
            <w:pPr>
              <w:pStyle w:val="TAH"/>
              <w:ind w:right="-99"/>
              <w:jc w:val="left"/>
            </w:pPr>
            <w:r w:rsidRPr="00E92452">
              <w:t>Other related Work Items</w:t>
            </w:r>
            <w:r w:rsidR="005573BB">
              <w:t xml:space="preserve"> (if any)</w:t>
            </w:r>
          </w:p>
        </w:tc>
      </w:tr>
      <w:tr w:rsidR="004876B9" w14:paraId="2DB5B586" w14:textId="77777777" w:rsidTr="006B4280">
        <w:tc>
          <w:tcPr>
            <w:tcW w:w="1101" w:type="dxa"/>
            <w:shd w:val="clear" w:color="auto" w:fill="E0E0E0"/>
          </w:tcPr>
          <w:p w14:paraId="5554D024" w14:textId="77777777" w:rsidR="004876B9" w:rsidRDefault="004876B9" w:rsidP="001C5C86">
            <w:pPr>
              <w:pStyle w:val="TAH"/>
              <w:ind w:right="-99"/>
              <w:jc w:val="left"/>
            </w:pPr>
            <w:r>
              <w:t>Unique ID</w:t>
            </w:r>
          </w:p>
        </w:tc>
        <w:tc>
          <w:tcPr>
            <w:tcW w:w="3969" w:type="dxa"/>
            <w:shd w:val="clear" w:color="auto" w:fill="E0E0E0"/>
          </w:tcPr>
          <w:p w14:paraId="31C1E2B3" w14:textId="77777777" w:rsidR="004876B9" w:rsidRDefault="004876B9" w:rsidP="001C5C86">
            <w:pPr>
              <w:pStyle w:val="TAH"/>
              <w:ind w:right="-99"/>
              <w:jc w:val="left"/>
            </w:pPr>
            <w:r>
              <w:t>Title</w:t>
            </w:r>
          </w:p>
        </w:tc>
        <w:tc>
          <w:tcPr>
            <w:tcW w:w="4536" w:type="dxa"/>
            <w:shd w:val="clear" w:color="auto" w:fill="E0E0E0"/>
          </w:tcPr>
          <w:p w14:paraId="7622BCE6" w14:textId="77777777" w:rsidR="004876B9" w:rsidRDefault="004876B9" w:rsidP="001C5C86">
            <w:pPr>
              <w:pStyle w:val="TAH"/>
              <w:ind w:right="-99"/>
              <w:jc w:val="left"/>
            </w:pPr>
            <w:r>
              <w:t>Nature of relationship</w:t>
            </w:r>
          </w:p>
        </w:tc>
      </w:tr>
      <w:tr w:rsidR="00AE3224" w14:paraId="34A8A62D" w14:textId="77777777" w:rsidTr="00A36378">
        <w:tc>
          <w:tcPr>
            <w:tcW w:w="1101" w:type="dxa"/>
          </w:tcPr>
          <w:p w14:paraId="2F0193CC" w14:textId="77777777" w:rsidR="00AE3224" w:rsidRPr="0059659B" w:rsidRDefault="00AE3224" w:rsidP="00AE3224">
            <w:pPr>
              <w:pStyle w:val="TAL"/>
            </w:pPr>
          </w:p>
        </w:tc>
        <w:tc>
          <w:tcPr>
            <w:tcW w:w="3969" w:type="dxa"/>
          </w:tcPr>
          <w:p w14:paraId="6A8FC2D6" w14:textId="77777777" w:rsidR="00AE3224" w:rsidRPr="0059659B" w:rsidRDefault="00AE3224" w:rsidP="00AE3224">
            <w:pPr>
              <w:pStyle w:val="TAL"/>
            </w:pPr>
          </w:p>
        </w:tc>
        <w:tc>
          <w:tcPr>
            <w:tcW w:w="4536" w:type="dxa"/>
          </w:tcPr>
          <w:p w14:paraId="283281C2" w14:textId="77777777" w:rsidR="00AE3224" w:rsidRPr="0059659B" w:rsidRDefault="00AE3224" w:rsidP="00AE3224">
            <w:pPr>
              <w:pStyle w:val="TAL"/>
            </w:pPr>
          </w:p>
        </w:tc>
      </w:tr>
    </w:tbl>
    <w:p w14:paraId="44FBD6C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0C6A6BC1" w14:textId="77777777" w:rsidR="00A02D05" w:rsidRDefault="00A02D05" w:rsidP="001C5C86">
      <w:pPr>
        <w:ind w:right="-99"/>
        <w:rPr>
          <w:b/>
        </w:rPr>
      </w:pPr>
    </w:p>
    <w:p w14:paraId="69B48315" w14:textId="77777777" w:rsidR="008A76FD" w:rsidRDefault="008A76FD" w:rsidP="001C5C86">
      <w:pPr>
        <w:pStyle w:val="Heading2"/>
      </w:pPr>
      <w:r>
        <w:t>3</w:t>
      </w:r>
      <w:r>
        <w:tab/>
        <w:t>Justification</w:t>
      </w:r>
    </w:p>
    <w:p w14:paraId="4D15B0C4" w14:textId="77777777" w:rsidR="00C613D9" w:rsidRDefault="00C613D9" w:rsidP="00AE3224">
      <w:pPr>
        <w:rPr>
          <w:lang w:val="en-US" w:eastAsia="zh-CN"/>
        </w:rPr>
      </w:pPr>
      <w:r>
        <w:rPr>
          <w:rFonts w:hint="eastAsia"/>
          <w:lang w:val="en-US" w:eastAsia="zh-CN"/>
        </w:rPr>
        <w:t>U</w:t>
      </w:r>
      <w:r>
        <w:rPr>
          <w:lang w:val="en-US"/>
        </w:rPr>
        <w:t>ltra-reliable and low latency communications (URLLC)</w:t>
      </w:r>
      <w:r>
        <w:rPr>
          <w:rFonts w:hint="eastAsia"/>
          <w:lang w:val="en-US" w:eastAsia="zh-CN"/>
        </w:rPr>
        <w:t xml:space="preserve"> is one of </w:t>
      </w:r>
      <w:r w:rsidR="009658E9">
        <w:rPr>
          <w:rFonts w:hint="eastAsia"/>
          <w:lang w:val="en-US" w:eastAsia="zh-CN"/>
        </w:rPr>
        <w:t xml:space="preserve">most important features in 5G besides eMBB and mMTC. The use cases for URLLC requires low end-to-end latency and/or very high reliability, including V2X, remote control, </w:t>
      </w:r>
      <w:r w:rsidR="005D5F53">
        <w:rPr>
          <w:lang w:eastAsia="zh-CN"/>
        </w:rPr>
        <w:t>industry</w:t>
      </w:r>
      <w:r w:rsidR="00E05898">
        <w:rPr>
          <w:rFonts w:hint="eastAsia"/>
          <w:lang w:eastAsia="zh-CN"/>
        </w:rPr>
        <w:t xml:space="preserve"> </w:t>
      </w:r>
      <w:r w:rsidR="00E05898">
        <w:rPr>
          <w:lang w:eastAsia="zh-CN"/>
        </w:rPr>
        <w:t>automation</w:t>
      </w:r>
      <w:r w:rsidR="00E05898">
        <w:rPr>
          <w:rFonts w:hint="eastAsia"/>
          <w:lang w:eastAsia="zh-CN"/>
        </w:rPr>
        <w:t>,</w:t>
      </w:r>
      <w:r w:rsidR="00E05898">
        <w:rPr>
          <w:lang w:eastAsia="zh-CN"/>
        </w:rPr>
        <w:t xml:space="preserve"> smart grid</w:t>
      </w:r>
      <w:r w:rsidR="009658E9">
        <w:rPr>
          <w:rFonts w:hint="eastAsia"/>
          <w:lang w:val="en-US" w:eastAsia="zh-CN"/>
        </w:rPr>
        <w:t xml:space="preserve">, </w:t>
      </w:r>
      <w:r w:rsidR="005D5F53">
        <w:rPr>
          <w:lang w:val="en-US" w:eastAsia="zh-CN"/>
        </w:rPr>
        <w:t>etc.</w:t>
      </w:r>
      <w:r w:rsidR="00E05898">
        <w:rPr>
          <w:rFonts w:hint="eastAsia"/>
          <w:lang w:val="en-US" w:eastAsia="zh-CN"/>
        </w:rPr>
        <w:t xml:space="preserve"> [1]</w:t>
      </w:r>
      <w:r w:rsidR="009658E9">
        <w:rPr>
          <w:rFonts w:hint="eastAsia"/>
          <w:lang w:val="en-US" w:eastAsia="zh-CN"/>
        </w:rPr>
        <w:t xml:space="preserve">. </w:t>
      </w:r>
      <w:r w:rsidR="005A0CDD">
        <w:rPr>
          <w:rFonts w:hint="eastAsia"/>
          <w:lang w:val="en-US" w:eastAsia="zh-CN"/>
        </w:rPr>
        <w:t>NR R</w:t>
      </w:r>
      <w:r w:rsidR="00E97AE1">
        <w:rPr>
          <w:rFonts w:hint="eastAsia"/>
          <w:lang w:val="en-US" w:eastAsia="zh-CN"/>
        </w:rPr>
        <w:t xml:space="preserve">elease </w:t>
      </w:r>
      <w:r w:rsidR="005A0CDD">
        <w:rPr>
          <w:rFonts w:hint="eastAsia"/>
          <w:lang w:val="en-US" w:eastAsia="zh-CN"/>
        </w:rPr>
        <w:t xml:space="preserve">15 focuses on the basic </w:t>
      </w:r>
      <w:r w:rsidR="005A0CDD">
        <w:rPr>
          <w:lang w:val="en-US" w:eastAsia="zh-CN"/>
        </w:rPr>
        <w:t xml:space="preserve">reference </w:t>
      </w:r>
      <w:r w:rsidR="005A0CDD">
        <w:rPr>
          <w:rFonts w:hint="eastAsia"/>
          <w:lang w:val="en-US" w:eastAsia="zh-CN"/>
        </w:rPr>
        <w:t>URLLC requirement of transmission of small packets (e.g., 32</w:t>
      </w:r>
      <w:r w:rsidR="005D5F53">
        <w:rPr>
          <w:rFonts w:hint="eastAsia"/>
          <w:lang w:val="en-US" w:eastAsia="zh-CN"/>
        </w:rPr>
        <w:t xml:space="preserve"> Bytes) within the latency of 1</w:t>
      </w:r>
      <w:r w:rsidR="005A0CDD">
        <w:rPr>
          <w:rFonts w:hint="eastAsia"/>
          <w:lang w:val="en-US" w:eastAsia="zh-CN"/>
        </w:rPr>
        <w:t>ms and with 1e-5 reliability</w:t>
      </w:r>
      <w:r w:rsidR="005B2F65">
        <w:rPr>
          <w:rFonts w:hint="eastAsia"/>
          <w:lang w:val="en-US" w:eastAsia="zh-CN"/>
        </w:rPr>
        <w:t xml:space="preserve"> [1]</w:t>
      </w:r>
      <w:r w:rsidR="005A0CDD">
        <w:rPr>
          <w:rFonts w:hint="eastAsia"/>
          <w:lang w:val="en-US" w:eastAsia="zh-CN"/>
        </w:rPr>
        <w:t xml:space="preserve">. </w:t>
      </w:r>
    </w:p>
    <w:p w14:paraId="542B3DDF" w14:textId="77777777" w:rsidR="00E97AE1" w:rsidRDefault="00E97AE1" w:rsidP="00AE3224">
      <w:pPr>
        <w:rPr>
          <w:lang w:val="en-US" w:eastAsia="zh-CN"/>
        </w:rPr>
      </w:pPr>
      <w:r>
        <w:rPr>
          <w:rFonts w:hint="eastAsia"/>
          <w:lang w:val="en-US" w:eastAsia="zh-CN"/>
        </w:rPr>
        <w:t xml:space="preserve">NR Release 15 phase 1(till Dec. 2017) just completed </w:t>
      </w:r>
      <w:r w:rsidR="00BD47AA">
        <w:rPr>
          <w:rFonts w:hint="eastAsia"/>
          <w:lang w:val="en-US" w:eastAsia="zh-CN"/>
        </w:rPr>
        <w:t xml:space="preserve">some basic features for </w:t>
      </w:r>
      <w:r>
        <w:rPr>
          <w:rFonts w:hint="eastAsia"/>
          <w:lang w:val="en-US" w:eastAsia="zh-CN"/>
        </w:rPr>
        <w:t>URLLC</w:t>
      </w:r>
      <w:r w:rsidR="00BD47AA">
        <w:rPr>
          <w:rFonts w:hint="eastAsia"/>
          <w:lang w:val="en-US" w:eastAsia="zh-CN"/>
        </w:rPr>
        <w:t xml:space="preserve">, such as non-slot based scheduling, UL grant free </w:t>
      </w:r>
      <w:r w:rsidR="00BD47AA">
        <w:rPr>
          <w:lang w:val="en-US" w:eastAsia="zh-CN"/>
        </w:rPr>
        <w:t>transmission</w:t>
      </w:r>
      <w:r w:rsidR="00BD47AA">
        <w:rPr>
          <w:rFonts w:hint="eastAsia"/>
          <w:lang w:val="en-US" w:eastAsia="zh-CN"/>
        </w:rPr>
        <w:t xml:space="preserve">, DL preemption indication based DL eMBB and URLLC multiplexing, as well as some basic reliability related features such as PDSCH/PUSCH/PUCCH slot repetition/aggregation, etc. </w:t>
      </w:r>
      <w:r w:rsidR="00F47028">
        <w:rPr>
          <w:rFonts w:hint="eastAsia"/>
          <w:lang w:val="en-US" w:eastAsia="zh-CN"/>
        </w:rPr>
        <w:t xml:space="preserve">NR Release 15 phase 2(till June 2018) is ongoing, including some further discussion for URLLC features such as CQI/MCS tables,  </w:t>
      </w:r>
      <w:r w:rsidR="009C1EB2">
        <w:rPr>
          <w:lang w:val="en-US" w:eastAsia="zh-CN"/>
        </w:rPr>
        <w:t xml:space="preserve">potential </w:t>
      </w:r>
      <w:r w:rsidR="00F47028">
        <w:rPr>
          <w:rFonts w:hint="eastAsia"/>
          <w:lang w:val="en-US" w:eastAsia="zh-CN"/>
        </w:rPr>
        <w:t xml:space="preserve">PDCCH enhancement and UL eMBB and URLLC multiplexing, etc. </w:t>
      </w:r>
    </w:p>
    <w:p w14:paraId="19F178B8" w14:textId="77777777" w:rsidR="002D579C" w:rsidRDefault="008F31BE" w:rsidP="00AE3224">
      <w:pPr>
        <w:rPr>
          <w:lang w:val="en-US" w:eastAsia="zh-CN"/>
        </w:rPr>
      </w:pPr>
      <w:r>
        <w:rPr>
          <w:rFonts w:hint="eastAsia"/>
          <w:lang w:val="en-US" w:eastAsia="zh-CN"/>
        </w:rPr>
        <w:t xml:space="preserve">As stated above, NR Release 15 mainly focuses on the basic URLLC requirement, e.g., 1e-5 reliability for small packet transmission </w:t>
      </w:r>
      <w:r w:rsidR="009C1EB2">
        <w:rPr>
          <w:rFonts w:hint="eastAsia"/>
          <w:lang w:val="en-US" w:eastAsia="zh-CN"/>
        </w:rPr>
        <w:t>within 1</w:t>
      </w:r>
      <w:r>
        <w:rPr>
          <w:rFonts w:hint="eastAsia"/>
          <w:lang w:val="en-US" w:eastAsia="zh-CN"/>
        </w:rPr>
        <w:t xml:space="preserve">ms. </w:t>
      </w:r>
      <w:r w:rsidR="00CC39EB">
        <w:rPr>
          <w:rFonts w:hint="eastAsia"/>
          <w:lang w:val="en-US" w:eastAsia="zh-CN"/>
        </w:rPr>
        <w:t xml:space="preserve">However, </w:t>
      </w:r>
      <w:r w:rsidR="0014763F">
        <w:rPr>
          <w:rFonts w:hint="eastAsia"/>
          <w:lang w:val="en-US" w:eastAsia="zh-CN"/>
        </w:rPr>
        <w:t>the real use cases for URLLC can be more diverse</w:t>
      </w:r>
      <w:r w:rsidR="00556051">
        <w:rPr>
          <w:rFonts w:hint="eastAsia"/>
          <w:lang w:val="en-US" w:eastAsia="zh-CN"/>
        </w:rPr>
        <w:t xml:space="preserve">, e.g., for medium to large packet </w:t>
      </w:r>
      <w:r w:rsidR="00556051">
        <w:rPr>
          <w:lang w:val="en-US" w:eastAsia="zh-CN"/>
        </w:rPr>
        <w:t>transmission</w:t>
      </w:r>
      <w:r w:rsidR="00556051">
        <w:rPr>
          <w:rFonts w:hint="eastAsia"/>
          <w:lang w:val="en-US" w:eastAsia="zh-CN"/>
        </w:rPr>
        <w:t xml:space="preserve"> with </w:t>
      </w:r>
      <w:r w:rsidR="009C1EB2">
        <w:rPr>
          <w:lang w:val="en-US" w:eastAsia="zh-CN"/>
        </w:rPr>
        <w:t>ultra-reliability</w:t>
      </w:r>
      <w:r w:rsidR="00556051">
        <w:rPr>
          <w:rFonts w:hint="eastAsia"/>
          <w:lang w:val="en-US" w:eastAsia="zh-CN"/>
        </w:rPr>
        <w:t xml:space="preserve"> but with relax requir</w:t>
      </w:r>
      <w:r w:rsidR="009C1EB2">
        <w:rPr>
          <w:rFonts w:hint="eastAsia"/>
          <w:lang w:val="en-US" w:eastAsia="zh-CN"/>
        </w:rPr>
        <w:t>ement for latency compared to 1</w:t>
      </w:r>
      <w:r w:rsidR="00556051">
        <w:rPr>
          <w:rFonts w:hint="eastAsia"/>
          <w:lang w:val="en-US" w:eastAsia="zh-CN"/>
        </w:rPr>
        <w:t xml:space="preserve">ms. </w:t>
      </w:r>
      <w:r w:rsidR="00BC6AFE">
        <w:rPr>
          <w:rFonts w:hint="eastAsia"/>
          <w:lang w:val="en-US" w:eastAsia="zh-CN"/>
        </w:rPr>
        <w:t xml:space="preserve">Therefore, further URLLC enhancements should target to the real </w:t>
      </w:r>
      <w:r w:rsidR="00BC6AFE">
        <w:rPr>
          <w:lang w:val="en-US" w:eastAsia="zh-CN"/>
        </w:rPr>
        <w:t>commercial</w:t>
      </w:r>
      <w:r w:rsidR="00BC6AFE">
        <w:rPr>
          <w:rFonts w:hint="eastAsia"/>
          <w:lang w:val="en-US" w:eastAsia="zh-CN"/>
        </w:rPr>
        <w:t xml:space="preserve"> use cases</w:t>
      </w:r>
      <w:r w:rsidR="008D6FB8">
        <w:rPr>
          <w:rFonts w:hint="eastAsia"/>
          <w:lang w:val="en-US" w:eastAsia="zh-CN"/>
        </w:rPr>
        <w:t xml:space="preserve"> as defined in SA reports. </w:t>
      </w:r>
      <w:r w:rsidR="00923832">
        <w:rPr>
          <w:rFonts w:hint="eastAsia"/>
          <w:lang w:val="en-US" w:eastAsia="zh-CN"/>
        </w:rPr>
        <w:t xml:space="preserve">Moreover, </w:t>
      </w:r>
      <w:r w:rsidR="00495521">
        <w:rPr>
          <w:rFonts w:hint="eastAsia"/>
          <w:lang w:val="en-US" w:eastAsia="zh-CN"/>
        </w:rPr>
        <w:t>further enhancement to the reliability for URLLC would be needed, especially for cell edge UEs</w:t>
      </w:r>
      <w:r w:rsidR="00DA3BA2">
        <w:rPr>
          <w:rFonts w:hint="eastAsia"/>
          <w:lang w:val="en-US" w:eastAsia="zh-CN"/>
        </w:rPr>
        <w:t xml:space="preserve"> with low SNR which consume more wireless resources</w:t>
      </w:r>
      <w:r w:rsidR="00495521">
        <w:rPr>
          <w:rFonts w:hint="eastAsia"/>
          <w:lang w:val="en-US" w:eastAsia="zh-CN"/>
        </w:rPr>
        <w:t xml:space="preserve">. </w:t>
      </w:r>
      <w:r w:rsidR="006B47DC">
        <w:rPr>
          <w:rFonts w:hint="eastAsia"/>
          <w:lang w:val="en-US" w:eastAsia="zh-CN"/>
        </w:rPr>
        <w:t xml:space="preserve">For normal eMBB services, a try-the-best principle is used to serve the UEs, e.g., cell edge </w:t>
      </w:r>
      <w:r w:rsidR="00124DFD">
        <w:rPr>
          <w:rFonts w:hint="eastAsia"/>
          <w:lang w:val="en-US" w:eastAsia="zh-CN"/>
        </w:rPr>
        <w:t xml:space="preserve">UEs may only be served with low data rates. However, </w:t>
      </w:r>
      <w:r w:rsidR="004165EC">
        <w:rPr>
          <w:rFonts w:hint="eastAsia"/>
          <w:lang w:val="en-US" w:eastAsia="zh-CN"/>
        </w:rPr>
        <w:t>URLLC serv</w:t>
      </w:r>
      <w:r w:rsidR="008B6B9F">
        <w:rPr>
          <w:rFonts w:hint="eastAsia"/>
          <w:lang w:val="en-US" w:eastAsia="zh-CN"/>
        </w:rPr>
        <w:t xml:space="preserve">ices have both more stringent latency and reliability requirements </w:t>
      </w:r>
      <w:r w:rsidR="00965E08">
        <w:rPr>
          <w:rFonts w:hint="eastAsia"/>
          <w:lang w:val="en-US" w:eastAsia="zh-CN"/>
        </w:rPr>
        <w:t xml:space="preserve">which requires that the cell edge UEs may need to be served as similar data rates as the cell center UEs. </w:t>
      </w:r>
      <w:r w:rsidR="009067FA">
        <w:rPr>
          <w:rFonts w:hint="eastAsia"/>
          <w:lang w:val="en-US" w:eastAsia="zh-CN"/>
        </w:rPr>
        <w:t xml:space="preserve">In addition, </w:t>
      </w:r>
      <w:r w:rsidR="00766E2B">
        <w:rPr>
          <w:rFonts w:hint="eastAsia"/>
          <w:lang w:val="en-US" w:eastAsia="zh-CN"/>
        </w:rPr>
        <w:t xml:space="preserve">some other </w:t>
      </w:r>
      <w:r w:rsidR="009067FA">
        <w:rPr>
          <w:lang w:val="en-US" w:eastAsia="zh-CN"/>
        </w:rPr>
        <w:t>enhancements</w:t>
      </w:r>
      <w:r w:rsidR="009067FA">
        <w:rPr>
          <w:rFonts w:hint="eastAsia"/>
          <w:lang w:val="en-US" w:eastAsia="zh-CN"/>
        </w:rPr>
        <w:t xml:space="preserve"> for </w:t>
      </w:r>
      <w:r w:rsidR="00766E2B">
        <w:rPr>
          <w:rFonts w:hint="eastAsia"/>
          <w:lang w:val="en-US" w:eastAsia="zh-CN"/>
        </w:rPr>
        <w:t xml:space="preserve">URLLC </w:t>
      </w:r>
      <w:r w:rsidR="009067FA">
        <w:rPr>
          <w:rFonts w:hint="eastAsia"/>
          <w:lang w:val="en-US" w:eastAsia="zh-CN"/>
        </w:rPr>
        <w:t>also need to be considered</w:t>
      </w:r>
      <w:r w:rsidR="00766E2B">
        <w:rPr>
          <w:rFonts w:hint="eastAsia"/>
          <w:lang w:val="en-US" w:eastAsia="zh-CN"/>
        </w:rPr>
        <w:t xml:space="preserve">, such as the reliability and </w:t>
      </w:r>
      <w:r w:rsidR="00766E2B">
        <w:rPr>
          <w:lang w:val="en-US" w:eastAsia="zh-CN"/>
        </w:rPr>
        <w:t>transmission</w:t>
      </w:r>
      <w:r w:rsidR="00766E2B">
        <w:rPr>
          <w:rFonts w:hint="eastAsia"/>
          <w:lang w:val="en-US" w:eastAsia="zh-CN"/>
        </w:rPr>
        <w:t xml:space="preserve"> efficiency of UL grant free transmission, </w:t>
      </w:r>
      <w:r w:rsidR="00766E2B">
        <w:rPr>
          <w:rFonts w:hint="eastAsia"/>
          <w:lang w:eastAsia="zh-CN"/>
        </w:rPr>
        <w:t>d</w:t>
      </w:r>
      <w:r w:rsidR="00766E2B" w:rsidRPr="00766E2B">
        <w:rPr>
          <w:lang w:eastAsia="zh-CN"/>
        </w:rPr>
        <w:t>ata transfer in inactive state</w:t>
      </w:r>
      <w:r w:rsidR="00766E2B">
        <w:rPr>
          <w:rFonts w:hint="eastAsia"/>
          <w:lang w:eastAsia="zh-CN"/>
        </w:rPr>
        <w:t xml:space="preserve">, </w:t>
      </w:r>
      <w:r w:rsidR="00766E2B" w:rsidRPr="00766E2B">
        <w:rPr>
          <w:lang w:eastAsia="zh-CN"/>
        </w:rPr>
        <w:t>optimization of the packet delivery latency during handover</w:t>
      </w:r>
      <w:r w:rsidR="00766E2B">
        <w:rPr>
          <w:rFonts w:hint="eastAsia"/>
          <w:lang w:eastAsia="zh-CN"/>
        </w:rPr>
        <w:t xml:space="preserve"> and </w:t>
      </w:r>
      <w:r w:rsidR="00766E2B" w:rsidRPr="00766E2B">
        <w:rPr>
          <w:lang w:eastAsia="zh-CN"/>
        </w:rPr>
        <w:t xml:space="preserve">latency </w:t>
      </w:r>
      <w:r w:rsidR="00766E2B">
        <w:rPr>
          <w:rFonts w:hint="eastAsia"/>
          <w:lang w:eastAsia="zh-CN"/>
        </w:rPr>
        <w:t xml:space="preserve">reduction (e.g., </w:t>
      </w:r>
      <w:r w:rsidR="00766E2B" w:rsidRPr="00766E2B">
        <w:rPr>
          <w:lang w:eastAsia="zh-CN"/>
        </w:rPr>
        <w:t>less than 10ms</w:t>
      </w:r>
      <w:r w:rsidR="00766E2B">
        <w:rPr>
          <w:rFonts w:hint="eastAsia"/>
          <w:lang w:eastAsia="zh-CN"/>
        </w:rPr>
        <w:t>)</w:t>
      </w:r>
      <w:r w:rsidR="00766E2B" w:rsidRPr="00766E2B">
        <w:rPr>
          <w:lang w:eastAsia="zh-CN"/>
        </w:rPr>
        <w:t xml:space="preserve"> from idle mode to connected mode</w:t>
      </w:r>
      <w:r w:rsidR="009067FA">
        <w:rPr>
          <w:rFonts w:hint="eastAsia"/>
          <w:lang w:val="en-US" w:eastAsia="zh-CN"/>
        </w:rPr>
        <w:t xml:space="preserve">. </w:t>
      </w:r>
    </w:p>
    <w:p w14:paraId="1BF7FA4A" w14:textId="0A658492" w:rsidR="007C5AE0" w:rsidRDefault="0072043A" w:rsidP="008902EB">
      <w:pPr>
        <w:rPr>
          <w:rFonts w:eastAsia="SimSun"/>
          <w:lang w:eastAsia="zh-CN"/>
        </w:rPr>
      </w:pPr>
      <w:bookmarkStart w:id="0" w:name="OLE_LINK2"/>
      <w:r>
        <w:rPr>
          <w:rFonts w:hint="eastAsia"/>
          <w:lang w:eastAsia="zh-CN"/>
        </w:rPr>
        <w:t xml:space="preserve">Besides, </w:t>
      </w:r>
      <w:r w:rsidR="00EB68C3">
        <w:rPr>
          <w:rFonts w:hint="eastAsia"/>
          <w:lang w:eastAsia="zh-CN"/>
        </w:rPr>
        <w:t xml:space="preserve">industry </w:t>
      </w:r>
      <w:r w:rsidR="00EB68C3">
        <w:rPr>
          <w:lang w:eastAsia="zh-CN"/>
        </w:rPr>
        <w:t>automation and smart grid are two important use cases for URLLC [</w:t>
      </w:r>
      <w:r w:rsidR="00EB68C3">
        <w:rPr>
          <w:rFonts w:hint="eastAsia"/>
          <w:lang w:eastAsia="zh-CN"/>
        </w:rPr>
        <w:t>1</w:t>
      </w:r>
      <w:r w:rsidR="00EB68C3">
        <w:rPr>
          <w:lang w:eastAsia="zh-CN"/>
        </w:rPr>
        <w:t xml:space="preserve">]. </w:t>
      </w:r>
      <w:r w:rsidR="00EB68C3">
        <w:rPr>
          <w:rFonts w:hint="eastAsia"/>
          <w:lang w:eastAsia="zh-CN"/>
        </w:rPr>
        <w:t>I</w:t>
      </w:r>
      <w:r w:rsidR="00EB68C3">
        <w:rPr>
          <w:lang w:eastAsia="zh-CN"/>
        </w:rPr>
        <w:t xml:space="preserve">n 3GPP SA1, </w:t>
      </w:r>
      <w:r w:rsidR="003F5A5C">
        <w:rPr>
          <w:lang w:eastAsia="zh-CN"/>
        </w:rPr>
        <w:t xml:space="preserve">the requirement of very high synchronicity in the order of </w:t>
      </w:r>
      <w:r w:rsidR="003F5A5C">
        <w:rPr>
          <w:rFonts w:hint="eastAsia"/>
          <w:lang w:eastAsia="zh-CN"/>
        </w:rPr>
        <w:t>1</w:t>
      </w:r>
      <w:r w:rsidR="003F5A5C" w:rsidRPr="00E95A66">
        <w:rPr>
          <w:rFonts w:ascii="Symbol" w:hAnsi="Symbol"/>
        </w:rPr>
        <w:t></w:t>
      </w:r>
      <w:r w:rsidR="003F5A5C" w:rsidRPr="00E95A66">
        <w:t>s</w:t>
      </w:r>
      <w:r w:rsidR="003F5A5C" w:rsidRPr="00250F7E">
        <w:rPr>
          <w:rFonts w:hint="eastAsia"/>
          <w:kern w:val="2"/>
          <w:lang w:eastAsia="zh-CN"/>
        </w:rPr>
        <w:t xml:space="preserve"> </w:t>
      </w:r>
      <w:r w:rsidR="003F5A5C">
        <w:rPr>
          <w:kern w:val="2"/>
          <w:lang w:eastAsia="zh-CN"/>
        </w:rPr>
        <w:t>between all involved devices (motion controller, sensors, actuators, mobile robots or PMU etc.) has been confirmed for the use case of industry automation, smart grid and PMSE (Programme Making and Special Events)</w:t>
      </w:r>
      <w:r w:rsidR="00D33A21">
        <w:rPr>
          <w:kern w:val="2"/>
          <w:lang w:eastAsia="zh-CN"/>
        </w:rPr>
        <w:t>.</w:t>
      </w:r>
      <w:r w:rsidR="003F5A5C">
        <w:rPr>
          <w:kern w:val="2"/>
          <w:lang w:eastAsia="zh-CN"/>
        </w:rPr>
        <w:t xml:space="preserve"> </w:t>
      </w:r>
      <w:r w:rsidR="00D33A21">
        <w:rPr>
          <w:kern w:val="2"/>
          <w:lang w:eastAsia="zh-CN"/>
        </w:rPr>
        <w:t xml:space="preserve">For example, </w:t>
      </w:r>
      <w:r w:rsidR="007F2C20">
        <w:rPr>
          <w:kern w:val="2"/>
          <w:lang w:eastAsia="zh-CN"/>
        </w:rPr>
        <w:t xml:space="preserve">at exactly the same time, the sensors in motion control need determine the </w:t>
      </w:r>
      <w:r w:rsidR="007F2C20">
        <w:t>current state of the process</w:t>
      </w:r>
      <w:r w:rsidR="007F2C20" w:rsidRPr="005C3AB6">
        <w:t>es and put them as new actual values in their internal buffer, ready to be trans</w:t>
      </w:r>
      <w:r w:rsidR="007F2C20">
        <w:t>mitted to the motion controller</w:t>
      </w:r>
      <w:r w:rsidR="007F2C20" w:rsidRPr="005C3AB6">
        <w:t>.</w:t>
      </w:r>
      <w:r w:rsidR="007F2C20">
        <w:t xml:space="preserve"> For another example, the mobile robots in factories </w:t>
      </w:r>
      <w:r w:rsidR="008902EB">
        <w:t>need</w:t>
      </w:r>
      <w:r w:rsidR="008902EB" w:rsidRPr="005C3AB6">
        <w:t xml:space="preserve"> exchange real-time control data with each other and provide a collision-free operation of autonomous mobile robots and synchronised actions between multiple mobile robots.</w:t>
      </w:r>
      <w:r w:rsidR="00AD5432">
        <w:rPr>
          <w:rFonts w:eastAsia="SimSun"/>
          <w:lang w:eastAsia="zh-CN"/>
        </w:rPr>
        <w:t xml:space="preserve"> </w:t>
      </w:r>
    </w:p>
    <w:p w14:paraId="5FB0E31D" w14:textId="594073D9" w:rsidR="00AE3224" w:rsidRDefault="00294FE6" w:rsidP="00EB68C3">
      <w:pPr>
        <w:rPr>
          <w:lang w:eastAsia="zh-CN"/>
        </w:rPr>
      </w:pPr>
      <w:r>
        <w:rPr>
          <w:kern w:val="2"/>
          <w:lang w:eastAsia="zh-CN"/>
        </w:rPr>
        <w:t xml:space="preserve">In addition, </w:t>
      </w:r>
      <w:r w:rsidR="00EB68C3" w:rsidRPr="00250F7E">
        <w:rPr>
          <w:rFonts w:hint="eastAsia"/>
          <w:kern w:val="2"/>
          <w:lang w:eastAsia="zh-CN"/>
        </w:rPr>
        <w:t xml:space="preserve">a further communication requirement defined as </w:t>
      </w:r>
      <w:r w:rsidR="00EB68C3" w:rsidRPr="00250F7E">
        <w:rPr>
          <w:kern w:val="2"/>
          <w:lang w:eastAsia="zh-CN"/>
        </w:rPr>
        <w:t>“</w:t>
      </w:r>
      <w:r w:rsidR="00EB68C3" w:rsidRPr="00250F7E">
        <w:rPr>
          <w:rFonts w:hint="eastAsia"/>
          <w:kern w:val="2"/>
          <w:lang w:eastAsia="zh-CN"/>
        </w:rPr>
        <w:t>jitter</w:t>
      </w:r>
      <w:r w:rsidR="00EB68C3" w:rsidRPr="00250F7E">
        <w:rPr>
          <w:kern w:val="2"/>
          <w:lang w:eastAsia="zh-CN"/>
        </w:rPr>
        <w:t>”</w:t>
      </w:r>
      <w:r w:rsidR="00EB68C3" w:rsidRPr="00250F7E">
        <w:rPr>
          <w:rFonts w:hint="eastAsia"/>
          <w:kern w:val="2"/>
          <w:lang w:eastAsia="zh-CN"/>
        </w:rPr>
        <w:t xml:space="preserve"> has been confirmed</w:t>
      </w:r>
      <w:r w:rsidR="00EB68C3" w:rsidRPr="00D53E5B">
        <w:rPr>
          <w:rFonts w:hint="eastAsia"/>
          <w:kern w:val="2"/>
          <w:lang w:eastAsia="zh-CN"/>
        </w:rPr>
        <w:t xml:space="preserve"> for the use case</w:t>
      </w:r>
      <w:r w:rsidR="00EB68C3">
        <w:rPr>
          <w:kern w:val="2"/>
          <w:lang w:eastAsia="zh-CN"/>
        </w:rPr>
        <w:t xml:space="preserve"> with a strict cyclic message in</w:t>
      </w:r>
      <w:r w:rsidR="00EB68C3" w:rsidRPr="00D53E5B">
        <w:rPr>
          <w:rFonts w:hint="eastAsia"/>
          <w:kern w:val="2"/>
          <w:lang w:eastAsia="zh-CN"/>
        </w:rPr>
        <w:t xml:space="preserve"> industrial automation. </w:t>
      </w:r>
      <w:r w:rsidR="00EB68C3">
        <w:rPr>
          <w:kern w:val="2"/>
          <w:lang w:eastAsia="zh-CN"/>
        </w:rPr>
        <w:t>For example, t</w:t>
      </w:r>
      <w:r w:rsidR="00EB68C3">
        <w:rPr>
          <w:rFonts w:hint="eastAsia"/>
          <w:kern w:val="2"/>
          <w:lang w:eastAsia="zh-CN"/>
        </w:rPr>
        <w:t xml:space="preserve">he </w:t>
      </w:r>
      <w:r w:rsidR="00EB68C3">
        <w:rPr>
          <w:kern w:val="2"/>
          <w:lang w:eastAsia="zh-CN"/>
        </w:rPr>
        <w:t>“</w:t>
      </w:r>
      <w:r w:rsidR="00EB68C3">
        <w:rPr>
          <w:rFonts w:hint="eastAsia"/>
          <w:kern w:val="2"/>
          <w:lang w:eastAsia="zh-CN"/>
        </w:rPr>
        <w:t>jitter</w:t>
      </w:r>
      <w:r w:rsidR="00EB68C3">
        <w:rPr>
          <w:kern w:val="2"/>
          <w:lang w:eastAsia="zh-CN"/>
        </w:rPr>
        <w:t>”</w:t>
      </w:r>
      <w:r w:rsidR="00EB68C3">
        <w:rPr>
          <w:rFonts w:hint="eastAsia"/>
          <w:kern w:val="2"/>
          <w:lang w:eastAsia="zh-CN"/>
        </w:rPr>
        <w:t xml:space="preserve"> is required to be no more than</w:t>
      </w:r>
      <w:r w:rsidR="00EB68C3">
        <w:t xml:space="preserve"> 50% cycle time</w:t>
      </w:r>
      <w:r w:rsidR="00EB68C3">
        <w:rPr>
          <w:rFonts w:hint="eastAsia"/>
          <w:kern w:val="2"/>
          <w:lang w:eastAsia="zh-CN"/>
        </w:rPr>
        <w:t xml:space="preserve"> </w:t>
      </w:r>
      <w:r w:rsidR="00EB68C3">
        <w:rPr>
          <w:rFonts w:hint="eastAsia"/>
          <w:lang w:eastAsia="zh-CN"/>
        </w:rPr>
        <w:t xml:space="preserve">to ensure the </w:t>
      </w:r>
      <w:r w:rsidR="00EB68C3">
        <w:t>transmission in strict cyclic pattern</w:t>
      </w:r>
      <w:r w:rsidR="00EB68C3">
        <w:rPr>
          <w:rFonts w:hint="eastAsia"/>
          <w:lang w:eastAsia="zh-CN"/>
        </w:rPr>
        <w:t xml:space="preserve"> in </w:t>
      </w:r>
      <w:r w:rsidR="00EB68C3" w:rsidRPr="00E95A66">
        <w:t>a closed-loop control application</w:t>
      </w:r>
      <w:r w:rsidR="00EB68C3">
        <w:rPr>
          <w:rFonts w:hint="eastAsia"/>
          <w:lang w:eastAsia="zh-CN"/>
        </w:rPr>
        <w:t>.</w:t>
      </w:r>
      <w:r w:rsidR="00EB68C3">
        <w:rPr>
          <w:lang w:eastAsia="zh-CN"/>
        </w:rPr>
        <w:t xml:space="preserve"> </w:t>
      </w:r>
      <w:r>
        <w:rPr>
          <w:lang w:eastAsia="zh-CN"/>
        </w:rPr>
        <w:t>Furthermore</w:t>
      </w:r>
      <w:r w:rsidR="00EB68C3">
        <w:rPr>
          <w:rFonts w:hint="eastAsia"/>
          <w:lang w:eastAsia="zh-CN"/>
        </w:rPr>
        <w:t>, in order t</w:t>
      </w:r>
      <w:r w:rsidR="00EB68C3">
        <w:rPr>
          <w:rFonts w:hint="eastAsia"/>
          <w:lang w:val="en-US" w:eastAsia="zh-CN"/>
        </w:rPr>
        <w:t>o enable real-time transmission and to avoid out-of-order process</w:t>
      </w:r>
      <w:r w:rsidR="00EB68C3">
        <w:rPr>
          <w:lang w:val="en-US" w:eastAsia="zh-CN"/>
        </w:rPr>
        <w:t>ing</w:t>
      </w:r>
      <w:r w:rsidR="00EB68C3">
        <w:rPr>
          <w:rFonts w:hint="eastAsia"/>
          <w:lang w:val="en-US" w:eastAsia="zh-CN"/>
        </w:rPr>
        <w:t xml:space="preserve"> in application, the </w:t>
      </w:r>
      <w:r w:rsidR="00EB68C3">
        <w:rPr>
          <w:lang w:val="en-US" w:eastAsia="zh-CN"/>
        </w:rPr>
        <w:t>packet from an application should be received by the peer application in a deterministic time window which indicates the constraint on both minimum latency and maximum latency in the network.</w:t>
      </w:r>
      <w:bookmarkEnd w:id="0"/>
      <w:r w:rsidR="00EB68C3">
        <w:rPr>
          <w:lang w:val="en-US" w:eastAsia="zh-CN"/>
        </w:rPr>
        <w:t xml:space="preserve">  </w:t>
      </w:r>
    </w:p>
    <w:p w14:paraId="2005B930" w14:textId="77777777" w:rsidR="00AE3224" w:rsidRDefault="00AE3224" w:rsidP="00AE3224">
      <w:pPr>
        <w:spacing w:after="0"/>
        <w:rPr>
          <w:b/>
          <w:bCs/>
        </w:rPr>
      </w:pPr>
    </w:p>
    <w:p w14:paraId="169E1E43" w14:textId="77777777" w:rsidR="00AE3224" w:rsidRDefault="00AE3224" w:rsidP="00AE3224">
      <w:pPr>
        <w:spacing w:after="0"/>
        <w:ind w:left="284" w:hanging="284"/>
        <w:rPr>
          <w:bCs/>
          <w:i/>
        </w:rPr>
      </w:pPr>
      <w:r>
        <w:rPr>
          <w:bCs/>
        </w:rPr>
        <w:t xml:space="preserve">[1] </w:t>
      </w:r>
      <w:r w:rsidR="00FA3CC2">
        <w:rPr>
          <w:rFonts w:hint="eastAsia"/>
          <w:bCs/>
          <w:lang w:eastAsia="zh-CN"/>
        </w:rPr>
        <w:t xml:space="preserve">3GPP </w:t>
      </w:r>
      <w:r w:rsidR="005B2F65">
        <w:rPr>
          <w:rFonts w:hint="eastAsia"/>
          <w:bCs/>
          <w:lang w:eastAsia="zh-CN"/>
        </w:rPr>
        <w:t>T</w:t>
      </w:r>
      <w:r w:rsidR="00FA3CC2">
        <w:rPr>
          <w:rFonts w:hint="eastAsia"/>
          <w:bCs/>
          <w:lang w:eastAsia="zh-CN"/>
        </w:rPr>
        <w:t>R</w:t>
      </w:r>
      <w:r w:rsidR="005B2F65">
        <w:rPr>
          <w:rFonts w:hint="eastAsia"/>
          <w:bCs/>
          <w:lang w:eastAsia="zh-CN"/>
        </w:rPr>
        <w:t xml:space="preserve"> </w:t>
      </w:r>
      <w:r w:rsidR="00E97AE1">
        <w:rPr>
          <w:rFonts w:hint="eastAsia"/>
          <w:bCs/>
          <w:lang w:eastAsia="zh-CN"/>
        </w:rPr>
        <w:t>22</w:t>
      </w:r>
      <w:r w:rsidR="005B2F65">
        <w:rPr>
          <w:rFonts w:hint="eastAsia"/>
          <w:bCs/>
          <w:lang w:eastAsia="zh-CN"/>
        </w:rPr>
        <w:t>.</w:t>
      </w:r>
      <w:r w:rsidR="00E97AE1">
        <w:rPr>
          <w:rFonts w:hint="eastAsia"/>
          <w:bCs/>
          <w:lang w:eastAsia="zh-CN"/>
        </w:rPr>
        <w:t xml:space="preserve">804 </w:t>
      </w:r>
      <w:r w:rsidR="009C1EB2">
        <w:rPr>
          <w:bCs/>
          <w:lang w:eastAsia="zh-CN"/>
        </w:rPr>
        <w:t>V1.0.0 (</w:t>
      </w:r>
      <w:r w:rsidR="00FA3CC2">
        <w:rPr>
          <w:rFonts w:hint="eastAsia"/>
          <w:bCs/>
          <w:lang w:eastAsia="zh-CN"/>
        </w:rPr>
        <w:t>2017-</w:t>
      </w:r>
      <w:r w:rsidR="00E97AE1">
        <w:rPr>
          <w:rFonts w:hint="eastAsia"/>
          <w:bCs/>
          <w:lang w:eastAsia="zh-CN"/>
        </w:rPr>
        <w:t>12</w:t>
      </w:r>
      <w:r w:rsidR="00FA3CC2">
        <w:rPr>
          <w:rFonts w:hint="eastAsia"/>
          <w:bCs/>
          <w:lang w:eastAsia="zh-CN"/>
        </w:rPr>
        <w:t xml:space="preserve">), </w:t>
      </w:r>
      <w:r w:rsidR="00E97AE1">
        <w:rPr>
          <w:rFonts w:hint="eastAsia"/>
          <w:bCs/>
          <w:lang w:eastAsia="zh-CN"/>
        </w:rPr>
        <w:t>Study on Communication for Automation in Vertical Domains</w:t>
      </w:r>
      <w:r w:rsidR="00FA3CC2">
        <w:rPr>
          <w:rFonts w:hint="eastAsia"/>
          <w:bCs/>
          <w:lang w:eastAsia="zh-CN"/>
        </w:rPr>
        <w:t xml:space="preserve">. </w:t>
      </w:r>
    </w:p>
    <w:p w14:paraId="4AFBB02E" w14:textId="77777777" w:rsidR="00AE3224" w:rsidRDefault="00AE3224" w:rsidP="00AE3224">
      <w:pPr>
        <w:spacing w:after="0"/>
        <w:ind w:left="284" w:hanging="284"/>
        <w:rPr>
          <w:bCs/>
        </w:rPr>
      </w:pPr>
      <w:r>
        <w:rPr>
          <w:bCs/>
        </w:rPr>
        <w:t xml:space="preserve">[2] </w:t>
      </w:r>
      <w:r w:rsidR="00E006EA">
        <w:rPr>
          <w:rFonts w:hint="eastAsia"/>
          <w:bCs/>
          <w:lang w:eastAsia="zh-CN"/>
        </w:rPr>
        <w:t xml:space="preserve">3GPP TR 38.913 </w:t>
      </w:r>
      <w:r w:rsidR="009C1EB2">
        <w:rPr>
          <w:bCs/>
          <w:lang w:eastAsia="zh-CN"/>
        </w:rPr>
        <w:t>V14.3.0 (</w:t>
      </w:r>
      <w:r w:rsidR="00E006EA">
        <w:rPr>
          <w:rFonts w:hint="eastAsia"/>
          <w:bCs/>
          <w:lang w:eastAsia="zh-CN"/>
        </w:rPr>
        <w:t>2017-06), Study on Scenarios and Requirements for Next Generation Access Technologies.</w:t>
      </w:r>
    </w:p>
    <w:p w14:paraId="34A2A543" w14:textId="77777777" w:rsidR="00A7059D" w:rsidRPr="00AE3224" w:rsidRDefault="00A7059D" w:rsidP="00A7059D">
      <w:pPr>
        <w:spacing w:after="0"/>
        <w:rPr>
          <w:b/>
          <w:bCs/>
        </w:rPr>
      </w:pPr>
    </w:p>
    <w:p w14:paraId="5EAAB8EE" w14:textId="77777777" w:rsidR="00A7059D" w:rsidRPr="00A7059D" w:rsidRDefault="00A7059D" w:rsidP="00A7059D">
      <w:pPr>
        <w:spacing w:after="0"/>
        <w:rPr>
          <w:bCs/>
        </w:rPr>
      </w:pPr>
    </w:p>
    <w:p w14:paraId="56856823" w14:textId="77777777" w:rsidR="008A76FD" w:rsidRDefault="008A76FD" w:rsidP="001C5C86">
      <w:pPr>
        <w:pStyle w:val="Heading2"/>
      </w:pPr>
      <w:r>
        <w:lastRenderedPageBreak/>
        <w:t>4</w:t>
      </w:r>
      <w:r>
        <w:tab/>
        <w:t>Objective</w:t>
      </w:r>
    </w:p>
    <w:p w14:paraId="56F8F336"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797390F" w14:textId="0F34DBF1" w:rsidR="00520B33" w:rsidRDefault="00520B33" w:rsidP="0003160D">
      <w:pPr>
        <w:spacing w:after="0"/>
        <w:rPr>
          <w:bCs/>
          <w:lang w:eastAsia="zh-CN"/>
        </w:rPr>
      </w:pPr>
      <w:r>
        <w:rPr>
          <w:bCs/>
        </w:rPr>
        <w:t>The objective of this work item is to</w:t>
      </w:r>
      <w:r>
        <w:rPr>
          <w:rFonts w:hint="eastAsia"/>
          <w:bCs/>
          <w:lang w:eastAsia="zh-CN"/>
        </w:rPr>
        <w:t xml:space="preserve"> </w:t>
      </w:r>
      <w:r w:rsidR="00DC10DE">
        <w:rPr>
          <w:rFonts w:hint="eastAsia"/>
          <w:bCs/>
          <w:lang w:eastAsia="zh-CN"/>
        </w:rPr>
        <w:t>identify and specify solutions to support NR URLLC</w:t>
      </w:r>
      <w:r w:rsidR="00185999">
        <w:rPr>
          <w:rFonts w:hint="eastAsia"/>
          <w:bCs/>
          <w:lang w:eastAsia="zh-CN"/>
        </w:rPr>
        <w:t xml:space="preserve"> based on the real </w:t>
      </w:r>
      <w:r w:rsidR="00185999">
        <w:rPr>
          <w:bCs/>
          <w:lang w:eastAsia="zh-CN"/>
        </w:rPr>
        <w:t>commercial</w:t>
      </w:r>
      <w:r w:rsidR="00185999">
        <w:rPr>
          <w:rFonts w:hint="eastAsia"/>
          <w:bCs/>
          <w:lang w:eastAsia="zh-CN"/>
        </w:rPr>
        <w:t xml:space="preserve"> use cases. </w:t>
      </w:r>
      <w:r w:rsidR="00283DAC">
        <w:rPr>
          <w:rFonts w:hint="eastAsia"/>
          <w:lang w:val="en-US" w:eastAsia="zh-CN"/>
        </w:rPr>
        <w:t>Further enhancement</w:t>
      </w:r>
      <w:r w:rsidR="00B35F2F">
        <w:rPr>
          <w:rFonts w:hint="eastAsia"/>
          <w:lang w:val="en-US" w:eastAsia="zh-CN"/>
        </w:rPr>
        <w:t>s</w:t>
      </w:r>
      <w:r w:rsidR="00283DAC">
        <w:rPr>
          <w:rFonts w:hint="eastAsia"/>
          <w:lang w:val="en-US" w:eastAsia="zh-CN"/>
        </w:rPr>
        <w:t xml:space="preserve"> to</w:t>
      </w:r>
      <w:r w:rsidR="00721325">
        <w:rPr>
          <w:lang w:val="en-US" w:eastAsia="zh-CN"/>
        </w:rPr>
        <w:t xml:space="preserve"> </w:t>
      </w:r>
      <w:r w:rsidR="00721325">
        <w:rPr>
          <w:rFonts w:hint="eastAsia"/>
          <w:bCs/>
          <w:lang w:eastAsia="zh-CN"/>
        </w:rPr>
        <w:t>the latency</w:t>
      </w:r>
      <w:r w:rsidR="00721325">
        <w:rPr>
          <w:bCs/>
          <w:lang w:eastAsia="zh-CN"/>
        </w:rPr>
        <w:t>,</w:t>
      </w:r>
      <w:r w:rsidR="00283DAC">
        <w:rPr>
          <w:rFonts w:hint="eastAsia"/>
          <w:lang w:val="en-US" w:eastAsia="zh-CN"/>
        </w:rPr>
        <w:t xml:space="preserve"> the reliability and transmission efficiency for URLLC would be needed, especially for cell edge UEs.</w:t>
      </w:r>
      <w:r w:rsidR="00A932AE">
        <w:rPr>
          <w:rFonts w:hint="eastAsia"/>
          <w:lang w:val="en-US" w:eastAsia="zh-CN"/>
        </w:rPr>
        <w:t xml:space="preserve"> The work item should also identify and specify solutions for highly accurate time synchronization among devices for industrial </w:t>
      </w:r>
      <w:r w:rsidR="00A932AE">
        <w:rPr>
          <w:lang w:val="en-US" w:eastAsia="zh-CN"/>
        </w:rPr>
        <w:t>applications</w:t>
      </w:r>
      <w:r w:rsidR="00A932AE">
        <w:rPr>
          <w:rFonts w:hint="eastAsia"/>
          <w:lang w:val="en-US" w:eastAsia="zh-CN"/>
        </w:rPr>
        <w:t xml:space="preserve"> with network </w:t>
      </w:r>
      <w:r w:rsidR="00A932AE">
        <w:rPr>
          <w:lang w:val="en-US" w:eastAsia="zh-CN"/>
        </w:rPr>
        <w:t>assistance</w:t>
      </w:r>
      <w:r w:rsidR="00A932AE">
        <w:rPr>
          <w:rFonts w:hint="eastAsia"/>
          <w:lang w:val="en-US" w:eastAsia="zh-CN"/>
        </w:rPr>
        <w:t xml:space="preserve"> and deterministic </w:t>
      </w:r>
      <w:r w:rsidR="00A932AE">
        <w:rPr>
          <w:lang w:val="en-US" w:eastAsia="zh-CN"/>
        </w:rPr>
        <w:t>transmission</w:t>
      </w:r>
      <w:r w:rsidR="00A932AE">
        <w:rPr>
          <w:rFonts w:hint="eastAsia"/>
          <w:lang w:val="en-US" w:eastAsia="zh-CN"/>
        </w:rPr>
        <w:t xml:space="preserve">s with low latency, high reliability and jitter control. </w:t>
      </w:r>
    </w:p>
    <w:p w14:paraId="6F74B123" w14:textId="77777777" w:rsidR="00AE3224" w:rsidRDefault="00AE3224" w:rsidP="00AE3224">
      <w:pPr>
        <w:spacing w:after="0"/>
        <w:rPr>
          <w:bCs/>
        </w:rPr>
      </w:pPr>
    </w:p>
    <w:p w14:paraId="6ABC90DC" w14:textId="77777777" w:rsidR="00AE3224" w:rsidRDefault="00185999" w:rsidP="00AE3224">
      <w:pPr>
        <w:spacing w:after="0"/>
        <w:rPr>
          <w:bCs/>
        </w:rPr>
      </w:pPr>
      <w:r>
        <w:rPr>
          <w:rFonts w:hint="eastAsia"/>
          <w:bCs/>
          <w:lang w:eastAsia="zh-CN"/>
        </w:rPr>
        <w:t>The detailed objectives are listed as below:</w:t>
      </w:r>
      <w:r w:rsidR="00AE3224">
        <w:rPr>
          <w:bCs/>
        </w:rPr>
        <w:t xml:space="preserve"> </w:t>
      </w:r>
    </w:p>
    <w:p w14:paraId="5F0E3F95" w14:textId="77777777" w:rsidR="00AE3224" w:rsidRDefault="006B109B" w:rsidP="00AE3224">
      <w:pPr>
        <w:numPr>
          <w:ilvl w:val="0"/>
          <w:numId w:val="9"/>
        </w:numPr>
        <w:spacing w:after="0"/>
        <w:rPr>
          <w:bCs/>
        </w:rPr>
      </w:pPr>
      <w:r>
        <w:rPr>
          <w:rFonts w:hint="eastAsia"/>
          <w:bCs/>
          <w:lang w:eastAsia="zh-CN"/>
        </w:rPr>
        <w:t xml:space="preserve">Identify and specify solutions </w:t>
      </w:r>
      <w:r w:rsidR="00F4528D">
        <w:rPr>
          <w:rFonts w:hint="eastAsia"/>
          <w:bCs/>
          <w:lang w:eastAsia="zh-CN"/>
        </w:rPr>
        <w:t xml:space="preserve">to </w:t>
      </w:r>
      <w:r w:rsidR="00F4528D">
        <w:rPr>
          <w:bCs/>
          <w:lang w:eastAsia="zh-CN"/>
        </w:rPr>
        <w:t>further</w:t>
      </w:r>
      <w:r w:rsidR="00F4528D">
        <w:rPr>
          <w:rFonts w:hint="eastAsia"/>
          <w:bCs/>
          <w:lang w:eastAsia="zh-CN"/>
        </w:rPr>
        <w:t xml:space="preserve"> </w:t>
      </w:r>
      <w:r w:rsidR="00F4528D">
        <w:rPr>
          <w:bCs/>
          <w:lang w:eastAsia="zh-CN"/>
        </w:rPr>
        <w:t>enhance</w:t>
      </w:r>
      <w:r w:rsidR="00F4528D">
        <w:rPr>
          <w:rFonts w:hint="eastAsia"/>
          <w:bCs/>
          <w:lang w:eastAsia="zh-CN"/>
        </w:rPr>
        <w:t xml:space="preserve"> </w:t>
      </w:r>
      <w:r w:rsidR="00BA1510">
        <w:rPr>
          <w:rFonts w:hint="eastAsia"/>
          <w:bCs/>
          <w:lang w:eastAsia="zh-CN"/>
        </w:rPr>
        <w:t xml:space="preserve">the latency, reliability and </w:t>
      </w:r>
      <w:r w:rsidR="00BA1510">
        <w:rPr>
          <w:bCs/>
          <w:lang w:eastAsia="zh-CN"/>
        </w:rPr>
        <w:t>transmission</w:t>
      </w:r>
      <w:r w:rsidR="00BA1510">
        <w:rPr>
          <w:rFonts w:hint="eastAsia"/>
          <w:bCs/>
          <w:lang w:eastAsia="zh-CN"/>
        </w:rPr>
        <w:t xml:space="preserve"> efficiency for URLLC transmission</w:t>
      </w:r>
      <w:r w:rsidR="00BF2B39">
        <w:rPr>
          <w:rFonts w:hint="eastAsia"/>
          <w:bCs/>
          <w:lang w:eastAsia="zh-CN"/>
        </w:rPr>
        <w:t xml:space="preserve"> [RAN1, RAN2</w:t>
      </w:r>
      <w:r w:rsidR="005025FF">
        <w:rPr>
          <w:rFonts w:hint="eastAsia"/>
          <w:bCs/>
          <w:lang w:eastAsia="zh-CN"/>
        </w:rPr>
        <w:t>, RAN4</w:t>
      </w:r>
      <w:r w:rsidR="00BF2B39">
        <w:rPr>
          <w:rFonts w:hint="eastAsia"/>
          <w:bCs/>
          <w:lang w:eastAsia="zh-CN"/>
        </w:rPr>
        <w:t>]</w:t>
      </w:r>
    </w:p>
    <w:p w14:paraId="40AA140A" w14:textId="77777777" w:rsidR="00AE3224" w:rsidRDefault="00681AF0" w:rsidP="00AE3224">
      <w:pPr>
        <w:numPr>
          <w:ilvl w:val="1"/>
          <w:numId w:val="9"/>
        </w:numPr>
        <w:spacing w:after="0"/>
        <w:rPr>
          <w:bCs/>
        </w:rPr>
      </w:pPr>
      <w:r>
        <w:rPr>
          <w:rFonts w:hint="eastAsia"/>
          <w:bCs/>
          <w:lang w:eastAsia="zh-CN"/>
        </w:rPr>
        <w:t xml:space="preserve">Enhance </w:t>
      </w:r>
      <w:r>
        <w:rPr>
          <w:bCs/>
          <w:lang w:eastAsia="zh-CN"/>
        </w:rPr>
        <w:t>transmission</w:t>
      </w:r>
      <w:r>
        <w:rPr>
          <w:rFonts w:hint="eastAsia"/>
          <w:bCs/>
          <w:lang w:eastAsia="zh-CN"/>
        </w:rPr>
        <w:t xml:space="preserve"> reliability and resource </w:t>
      </w:r>
      <w:r>
        <w:rPr>
          <w:bCs/>
          <w:lang w:eastAsia="zh-CN"/>
        </w:rPr>
        <w:t>utilization</w:t>
      </w:r>
      <w:r>
        <w:rPr>
          <w:rFonts w:hint="eastAsia"/>
          <w:bCs/>
          <w:lang w:eastAsia="zh-CN"/>
        </w:rPr>
        <w:t xml:space="preserve"> efficiency for low SNR UEs, considering </w:t>
      </w:r>
      <w:r w:rsidR="00211E11">
        <w:rPr>
          <w:rFonts w:hint="eastAsia"/>
          <w:bCs/>
          <w:lang w:eastAsia="zh-CN"/>
        </w:rPr>
        <w:t xml:space="preserve">scheduling, </w:t>
      </w:r>
      <w:r w:rsidR="00BF2B39">
        <w:rPr>
          <w:rFonts w:hint="eastAsia"/>
          <w:bCs/>
          <w:lang w:eastAsia="zh-CN"/>
        </w:rPr>
        <w:t xml:space="preserve">CSI measurement and report, UCI </w:t>
      </w:r>
      <w:r w:rsidR="00BF2B39">
        <w:rPr>
          <w:bCs/>
          <w:lang w:eastAsia="zh-CN"/>
        </w:rPr>
        <w:t>transmission</w:t>
      </w:r>
      <w:r w:rsidR="00BF2B39">
        <w:rPr>
          <w:rFonts w:hint="eastAsia"/>
          <w:bCs/>
          <w:lang w:eastAsia="zh-CN"/>
        </w:rPr>
        <w:t xml:space="preserve">, diversity, etc. </w:t>
      </w:r>
    </w:p>
    <w:p w14:paraId="57CFA676" w14:textId="77777777" w:rsidR="00E53ACD" w:rsidRDefault="00E53ACD" w:rsidP="00AE3224">
      <w:pPr>
        <w:numPr>
          <w:ilvl w:val="1"/>
          <w:numId w:val="9"/>
        </w:numPr>
        <w:spacing w:after="0"/>
        <w:rPr>
          <w:bCs/>
        </w:rPr>
      </w:pPr>
      <w:r>
        <w:rPr>
          <w:rFonts w:hint="eastAsia"/>
          <w:bCs/>
          <w:lang w:eastAsia="zh-CN"/>
        </w:rPr>
        <w:t xml:space="preserve">Support </w:t>
      </w:r>
      <w:r w:rsidR="005C56D9">
        <w:rPr>
          <w:rFonts w:hint="eastAsia"/>
          <w:bCs/>
          <w:lang w:eastAsia="zh-CN"/>
        </w:rPr>
        <w:t xml:space="preserve">high reliable transmission with </w:t>
      </w:r>
      <w:r>
        <w:rPr>
          <w:rFonts w:hint="eastAsia"/>
          <w:bCs/>
          <w:lang w:eastAsia="zh-CN"/>
        </w:rPr>
        <w:t>medium to high data rate</w:t>
      </w:r>
    </w:p>
    <w:p w14:paraId="5431ED1C" w14:textId="77777777" w:rsidR="00681AF0" w:rsidRDefault="00BF2B39" w:rsidP="00AE3224">
      <w:pPr>
        <w:numPr>
          <w:ilvl w:val="1"/>
          <w:numId w:val="9"/>
        </w:numPr>
        <w:spacing w:after="0"/>
        <w:rPr>
          <w:bCs/>
        </w:rPr>
      </w:pPr>
      <w:r>
        <w:rPr>
          <w:rFonts w:hint="eastAsia"/>
          <w:bCs/>
          <w:lang w:eastAsia="zh-CN"/>
        </w:rPr>
        <w:t xml:space="preserve">Enhance </w:t>
      </w:r>
      <w:r>
        <w:rPr>
          <w:bCs/>
          <w:lang w:eastAsia="zh-CN"/>
        </w:rPr>
        <w:t>transmission</w:t>
      </w:r>
      <w:r>
        <w:rPr>
          <w:rFonts w:hint="eastAsia"/>
          <w:bCs/>
          <w:lang w:eastAsia="zh-CN"/>
        </w:rPr>
        <w:t xml:space="preserve"> reliability and resource </w:t>
      </w:r>
      <w:r>
        <w:rPr>
          <w:bCs/>
          <w:lang w:eastAsia="zh-CN"/>
        </w:rPr>
        <w:t>utilization</w:t>
      </w:r>
      <w:r>
        <w:rPr>
          <w:rFonts w:hint="eastAsia"/>
          <w:bCs/>
          <w:lang w:eastAsia="zh-CN"/>
        </w:rPr>
        <w:t xml:space="preserve"> efficiency UL grant free transmission, e.g., DL ACK feedback, etc. </w:t>
      </w:r>
    </w:p>
    <w:p w14:paraId="1A6228C3" w14:textId="77777777" w:rsidR="00202D8A" w:rsidRPr="00BF2B39" w:rsidRDefault="008F6B35" w:rsidP="00BF2B39">
      <w:pPr>
        <w:numPr>
          <w:ilvl w:val="1"/>
          <w:numId w:val="9"/>
        </w:numPr>
        <w:spacing w:after="0"/>
        <w:rPr>
          <w:bCs/>
        </w:rPr>
      </w:pPr>
      <w:r w:rsidRPr="00BF2B39">
        <w:rPr>
          <w:bCs/>
        </w:rPr>
        <w:t xml:space="preserve">Reduce latency to less than 10ms low-latency connection from idle mode to connected mode </w:t>
      </w:r>
    </w:p>
    <w:p w14:paraId="42C26F4C" w14:textId="77777777" w:rsidR="00202D8A" w:rsidRPr="00BF2B39" w:rsidRDefault="008F6B35" w:rsidP="00BF2B39">
      <w:pPr>
        <w:numPr>
          <w:ilvl w:val="1"/>
          <w:numId w:val="9"/>
        </w:numPr>
        <w:spacing w:after="0"/>
        <w:rPr>
          <w:bCs/>
        </w:rPr>
      </w:pPr>
      <w:r w:rsidRPr="00BF2B39">
        <w:rPr>
          <w:bCs/>
        </w:rPr>
        <w:t>Data transfer in inactive state</w:t>
      </w:r>
      <w:r w:rsidRPr="00BF2B39">
        <w:rPr>
          <w:b/>
          <w:bCs/>
        </w:rPr>
        <w:t xml:space="preserve"> </w:t>
      </w:r>
    </w:p>
    <w:p w14:paraId="383481C3" w14:textId="77777777" w:rsidR="00202D8A" w:rsidRPr="00BF2B39" w:rsidRDefault="00BF2B39" w:rsidP="00BF2B39">
      <w:pPr>
        <w:numPr>
          <w:ilvl w:val="1"/>
          <w:numId w:val="9"/>
        </w:numPr>
        <w:spacing w:after="0"/>
        <w:rPr>
          <w:bCs/>
        </w:rPr>
      </w:pPr>
      <w:r>
        <w:rPr>
          <w:rFonts w:hint="eastAsia"/>
          <w:bCs/>
          <w:lang w:eastAsia="zh-CN"/>
        </w:rPr>
        <w:t>O</w:t>
      </w:r>
      <w:r w:rsidR="008F6B35" w:rsidRPr="00BF2B39">
        <w:rPr>
          <w:bCs/>
        </w:rPr>
        <w:t xml:space="preserve">ptimization of the packet delivery latency during handover </w:t>
      </w:r>
    </w:p>
    <w:p w14:paraId="5162F6CC" w14:textId="77777777" w:rsidR="008A7C58" w:rsidRDefault="008A7C58" w:rsidP="005025FF">
      <w:pPr>
        <w:numPr>
          <w:ilvl w:val="0"/>
          <w:numId w:val="9"/>
        </w:numPr>
        <w:spacing w:after="0"/>
        <w:rPr>
          <w:bCs/>
          <w:lang w:eastAsia="zh-CN"/>
        </w:rPr>
      </w:pPr>
      <w:r>
        <w:rPr>
          <w:bCs/>
          <w:lang w:eastAsia="zh-CN"/>
        </w:rPr>
        <w:t>S</w:t>
      </w:r>
      <w:r>
        <w:rPr>
          <w:rFonts w:hint="eastAsia"/>
          <w:bCs/>
          <w:lang w:eastAsia="zh-CN"/>
        </w:rPr>
        <w:t>upport</w:t>
      </w:r>
      <w:r>
        <w:rPr>
          <w:bCs/>
          <w:lang w:eastAsia="zh-CN"/>
        </w:rPr>
        <w:t xml:space="preserve"> methods allowing UE to synchronize to an absolute time provided by gNB. [RAN1, RAN2, RAN4]</w:t>
      </w:r>
    </w:p>
    <w:p w14:paraId="5CA2CB98" w14:textId="77777777" w:rsidR="008A7C58" w:rsidRDefault="008A7C58" w:rsidP="005025FF">
      <w:pPr>
        <w:numPr>
          <w:ilvl w:val="1"/>
          <w:numId w:val="9"/>
        </w:numPr>
        <w:spacing w:after="0"/>
        <w:rPr>
          <w:bCs/>
        </w:rPr>
      </w:pPr>
      <w:bookmarkStart w:id="1" w:name="OLE_LINK1"/>
      <w:r>
        <w:rPr>
          <w:bCs/>
        </w:rPr>
        <w:t>Support high-accuracy timing indication from gNB to UE.</w:t>
      </w:r>
    </w:p>
    <w:p w14:paraId="6C697E1A" w14:textId="79E6578E" w:rsidR="008A7C58" w:rsidRDefault="008A7C58" w:rsidP="005025FF">
      <w:pPr>
        <w:numPr>
          <w:ilvl w:val="2"/>
          <w:numId w:val="9"/>
        </w:numPr>
        <w:spacing w:after="0"/>
        <w:rPr>
          <w:bCs/>
        </w:rPr>
      </w:pPr>
      <w:r>
        <w:rPr>
          <w:bCs/>
        </w:rPr>
        <w:t xml:space="preserve">Specify the mechanism of the timing-information </w:t>
      </w:r>
      <w:r w:rsidR="007F1F96">
        <w:rPr>
          <w:bCs/>
        </w:rPr>
        <w:t xml:space="preserve">indication </w:t>
      </w:r>
      <w:r>
        <w:rPr>
          <w:bCs/>
        </w:rPr>
        <w:t>from gNB to UE.</w:t>
      </w:r>
    </w:p>
    <w:p w14:paraId="26179D43" w14:textId="77777777" w:rsidR="008A7C58" w:rsidRDefault="008A7C58" w:rsidP="005025FF">
      <w:pPr>
        <w:numPr>
          <w:ilvl w:val="2"/>
          <w:numId w:val="9"/>
        </w:numPr>
        <w:spacing w:after="0"/>
        <w:rPr>
          <w:bCs/>
        </w:rPr>
      </w:pPr>
      <w:r>
        <w:rPr>
          <w:bCs/>
        </w:rPr>
        <w:t>Specify the corresponding UE procedures.</w:t>
      </w:r>
    </w:p>
    <w:p w14:paraId="72F8E9E1" w14:textId="77777777" w:rsidR="008A7C58" w:rsidRDefault="008A7C58" w:rsidP="005025FF">
      <w:pPr>
        <w:numPr>
          <w:ilvl w:val="1"/>
          <w:numId w:val="9"/>
        </w:numPr>
        <w:spacing w:after="0"/>
        <w:rPr>
          <w:bCs/>
        </w:rPr>
      </w:pPr>
      <w:r>
        <w:rPr>
          <w:bCs/>
        </w:rPr>
        <w:t>Enable more accurate time-synchronization between gNB and UE.</w:t>
      </w:r>
    </w:p>
    <w:p w14:paraId="52315513" w14:textId="07EBBBF1" w:rsidR="008A7C58" w:rsidRPr="00244A81" w:rsidRDefault="008A7C58" w:rsidP="005025FF">
      <w:pPr>
        <w:numPr>
          <w:ilvl w:val="2"/>
          <w:numId w:val="9"/>
        </w:numPr>
        <w:spacing w:after="0"/>
        <w:rPr>
          <w:bCs/>
        </w:rPr>
      </w:pPr>
      <w:r>
        <w:rPr>
          <w:bCs/>
        </w:rPr>
        <w:t>Identify the e</w:t>
      </w:r>
      <w:r w:rsidRPr="00244A81">
        <w:rPr>
          <w:bCs/>
        </w:rPr>
        <w:t xml:space="preserve">nhanced </w:t>
      </w:r>
      <w:r>
        <w:rPr>
          <w:bCs/>
        </w:rPr>
        <w:t>synchronization</w:t>
      </w:r>
      <w:r w:rsidRPr="00244A81">
        <w:rPr>
          <w:bCs/>
        </w:rPr>
        <w:t xml:space="preserve"> mechanism to </w:t>
      </w:r>
      <w:r>
        <w:rPr>
          <w:bCs/>
        </w:rPr>
        <w:t>realize</w:t>
      </w:r>
      <w:r w:rsidRPr="00244A81">
        <w:rPr>
          <w:bCs/>
        </w:rPr>
        <w:t xml:space="preserve"> </w:t>
      </w:r>
      <w:r w:rsidR="007F1F96">
        <w:rPr>
          <w:bCs/>
        </w:rPr>
        <w:t xml:space="preserve">reliable </w:t>
      </w:r>
      <w:r w:rsidRPr="00244A81">
        <w:rPr>
          <w:bCs/>
        </w:rPr>
        <w:t>higher-accuracy time synchronization between gNB and UE.</w:t>
      </w:r>
    </w:p>
    <w:p w14:paraId="499988F4" w14:textId="14B9ECD5" w:rsidR="008A7C58" w:rsidRPr="007A76EF" w:rsidRDefault="008A7C58" w:rsidP="005025FF">
      <w:pPr>
        <w:numPr>
          <w:ilvl w:val="1"/>
          <w:numId w:val="9"/>
        </w:numPr>
        <w:spacing w:after="0"/>
        <w:rPr>
          <w:bCs/>
        </w:rPr>
      </w:pPr>
      <w:r w:rsidRPr="007A76EF">
        <w:rPr>
          <w:bCs/>
        </w:rPr>
        <w:t>Support</w:t>
      </w:r>
      <w:r w:rsidR="00AF2488">
        <w:rPr>
          <w:bCs/>
        </w:rPr>
        <w:t xml:space="preserve"> the </w:t>
      </w:r>
      <w:r w:rsidRPr="007A76EF">
        <w:rPr>
          <w:bCs/>
        </w:rPr>
        <w:t>efficient management for synchronization service.</w:t>
      </w:r>
    </w:p>
    <w:p w14:paraId="2227C452" w14:textId="3BBF5FCD" w:rsidR="008A7C58" w:rsidRPr="007A76EF" w:rsidRDefault="008A7C58" w:rsidP="005025FF">
      <w:pPr>
        <w:numPr>
          <w:ilvl w:val="2"/>
          <w:numId w:val="9"/>
        </w:numPr>
        <w:spacing w:after="0"/>
        <w:rPr>
          <w:bCs/>
        </w:rPr>
      </w:pPr>
      <w:r w:rsidRPr="007A76EF">
        <w:rPr>
          <w:bCs/>
        </w:rPr>
        <w:t>Support high</w:t>
      </w:r>
      <w:r w:rsidR="007F1F96">
        <w:rPr>
          <w:bCs/>
        </w:rPr>
        <w:t xml:space="preserve"> </w:t>
      </w:r>
      <w:r w:rsidRPr="007A76EF">
        <w:rPr>
          <w:bCs/>
        </w:rPr>
        <w:t>accuracy time synchronization in mobility.</w:t>
      </w:r>
    </w:p>
    <w:p w14:paraId="6AA342CC" w14:textId="225C0438" w:rsidR="008A7C58" w:rsidRPr="007A76EF" w:rsidRDefault="007F1F96" w:rsidP="005025FF">
      <w:pPr>
        <w:numPr>
          <w:ilvl w:val="2"/>
          <w:numId w:val="9"/>
        </w:numPr>
        <w:spacing w:after="0"/>
        <w:rPr>
          <w:bCs/>
        </w:rPr>
      </w:pPr>
      <w:r>
        <w:rPr>
          <w:bCs/>
        </w:rPr>
        <w:t xml:space="preserve">Support </w:t>
      </w:r>
      <w:r w:rsidR="008A7C58" w:rsidRPr="007A76EF">
        <w:rPr>
          <w:bCs/>
        </w:rPr>
        <w:t>UE Authorization for the synchronization service.</w:t>
      </w:r>
    </w:p>
    <w:bookmarkEnd w:id="1"/>
    <w:p w14:paraId="1446711E" w14:textId="77777777" w:rsidR="008A7C58" w:rsidRPr="00DD79D4" w:rsidRDefault="008A7C58" w:rsidP="005025FF">
      <w:pPr>
        <w:numPr>
          <w:ilvl w:val="0"/>
          <w:numId w:val="9"/>
        </w:numPr>
        <w:spacing w:after="0"/>
        <w:rPr>
          <w:bCs/>
          <w:lang w:eastAsia="zh-CN"/>
        </w:rPr>
      </w:pPr>
      <w:r w:rsidRPr="00DD79D4">
        <w:rPr>
          <w:bCs/>
          <w:lang w:eastAsia="zh-CN"/>
        </w:rPr>
        <w:t>S</w:t>
      </w:r>
      <w:r w:rsidRPr="00DD79D4">
        <w:rPr>
          <w:rFonts w:hint="eastAsia"/>
          <w:bCs/>
          <w:lang w:eastAsia="zh-CN"/>
        </w:rPr>
        <w:t xml:space="preserve">upport </w:t>
      </w:r>
      <w:r w:rsidRPr="00DD79D4">
        <w:rPr>
          <w:bCs/>
          <w:lang w:eastAsia="zh-CN"/>
        </w:rPr>
        <w:t xml:space="preserve">deterministic transmissions for </w:t>
      </w:r>
      <w:r w:rsidRPr="00DD79D4">
        <w:rPr>
          <w:rFonts w:hint="eastAsia"/>
          <w:bCs/>
          <w:lang w:eastAsia="zh-CN"/>
        </w:rPr>
        <w:t xml:space="preserve">cyclic </w:t>
      </w:r>
      <w:r w:rsidRPr="00DD79D4">
        <w:rPr>
          <w:bCs/>
          <w:lang w:eastAsia="zh-CN"/>
        </w:rPr>
        <w:t>traffic [RAN2, RAN3]</w:t>
      </w:r>
    </w:p>
    <w:p w14:paraId="6D6E39AD" w14:textId="77777777" w:rsidR="008A7C58" w:rsidRPr="001934AC" w:rsidRDefault="008A7C58" w:rsidP="005025FF">
      <w:pPr>
        <w:numPr>
          <w:ilvl w:val="1"/>
          <w:numId w:val="9"/>
        </w:numPr>
        <w:spacing w:after="0"/>
        <w:rPr>
          <w:bCs/>
        </w:rPr>
      </w:pPr>
      <w:r w:rsidRPr="001934AC">
        <w:rPr>
          <w:rFonts w:hint="eastAsia"/>
          <w:bCs/>
        </w:rPr>
        <w:t>Support jitter &lt;50% cycle time for cyclic deterministic transm</w:t>
      </w:r>
      <w:bookmarkStart w:id="2" w:name="_GoBack"/>
      <w:bookmarkEnd w:id="2"/>
      <w:r w:rsidRPr="001934AC">
        <w:rPr>
          <w:rFonts w:hint="eastAsia"/>
          <w:bCs/>
        </w:rPr>
        <w:t xml:space="preserve">ission, e.g., 0.5 ms jitter for 1ms cycle time </w:t>
      </w:r>
    </w:p>
    <w:p w14:paraId="38A7A160" w14:textId="6B731ED8" w:rsidR="008A7C58" w:rsidRDefault="008A7C58" w:rsidP="005025FF">
      <w:pPr>
        <w:numPr>
          <w:ilvl w:val="2"/>
          <w:numId w:val="9"/>
        </w:numPr>
        <w:spacing w:after="0"/>
        <w:rPr>
          <w:bCs/>
        </w:rPr>
      </w:pPr>
      <w:r w:rsidRPr="001934AC">
        <w:rPr>
          <w:rFonts w:hint="eastAsia"/>
          <w:bCs/>
        </w:rPr>
        <w:t xml:space="preserve">Specify the </w:t>
      </w:r>
      <w:r w:rsidR="00427135">
        <w:rPr>
          <w:bCs/>
        </w:rPr>
        <w:t>time control functionality</w:t>
      </w:r>
      <w:r w:rsidR="00DE613C">
        <w:rPr>
          <w:rFonts w:hint="eastAsia"/>
          <w:bCs/>
          <w:lang w:eastAsia="zh-CN"/>
        </w:rPr>
        <w:t xml:space="preserve"> and location</w:t>
      </w:r>
      <w:r w:rsidR="00427135">
        <w:rPr>
          <w:bCs/>
        </w:rPr>
        <w:t xml:space="preserve"> </w:t>
      </w:r>
      <w:r w:rsidR="00427135" w:rsidRPr="001934AC">
        <w:rPr>
          <w:rFonts w:hint="eastAsia"/>
          <w:bCs/>
        </w:rPr>
        <w:t>for the deterministic transmission</w:t>
      </w:r>
      <w:r w:rsidR="00427135">
        <w:rPr>
          <w:bCs/>
        </w:rPr>
        <w:t>.</w:t>
      </w:r>
      <w:r w:rsidR="00427135" w:rsidRPr="001934AC" w:rsidDel="00427135">
        <w:rPr>
          <w:rFonts w:hint="eastAsia"/>
          <w:bCs/>
        </w:rPr>
        <w:t xml:space="preserve"> </w:t>
      </w:r>
    </w:p>
    <w:p w14:paraId="11E6BFB6" w14:textId="77777777" w:rsidR="008A7C58" w:rsidRPr="001934AC" w:rsidRDefault="008A7C58" w:rsidP="005025FF">
      <w:pPr>
        <w:numPr>
          <w:ilvl w:val="2"/>
          <w:numId w:val="9"/>
        </w:numPr>
        <w:spacing w:after="0"/>
        <w:rPr>
          <w:bCs/>
        </w:rPr>
      </w:pPr>
      <w:r>
        <w:rPr>
          <w:bCs/>
        </w:rPr>
        <w:t xml:space="preserve">Specify related </w:t>
      </w:r>
      <w:r w:rsidRPr="001934AC">
        <w:rPr>
          <w:rFonts w:hint="eastAsia"/>
          <w:bCs/>
        </w:rPr>
        <w:t>Qos parameters for the deterministic transmission</w:t>
      </w:r>
      <w:r>
        <w:rPr>
          <w:bCs/>
        </w:rPr>
        <w:t>.</w:t>
      </w:r>
    </w:p>
    <w:p w14:paraId="5C5568CE" w14:textId="77777777" w:rsidR="008A7C58" w:rsidRDefault="008A7C58" w:rsidP="005025FF">
      <w:pPr>
        <w:numPr>
          <w:ilvl w:val="2"/>
          <w:numId w:val="9"/>
        </w:numPr>
        <w:spacing w:after="0"/>
        <w:rPr>
          <w:bCs/>
        </w:rPr>
      </w:pPr>
      <w:r w:rsidRPr="001934AC">
        <w:rPr>
          <w:rFonts w:hint="eastAsia"/>
          <w:bCs/>
        </w:rPr>
        <w:t>Avoid too early arrival or too late arrival for deterministic transmission</w:t>
      </w:r>
    </w:p>
    <w:p w14:paraId="53A28FCF" w14:textId="77777777" w:rsidR="008A7C58" w:rsidRDefault="008A7C58" w:rsidP="005025FF">
      <w:pPr>
        <w:numPr>
          <w:ilvl w:val="2"/>
          <w:numId w:val="9"/>
        </w:numPr>
        <w:spacing w:after="0"/>
        <w:rPr>
          <w:bCs/>
        </w:rPr>
      </w:pPr>
      <w:r>
        <w:rPr>
          <w:bCs/>
        </w:rPr>
        <w:t xml:space="preserve">Support time aware scheduling in RAN </w:t>
      </w:r>
    </w:p>
    <w:p w14:paraId="1E73E466" w14:textId="77777777" w:rsidR="008A7C58" w:rsidRPr="001934AC" w:rsidRDefault="008A7C58" w:rsidP="005025FF">
      <w:pPr>
        <w:numPr>
          <w:ilvl w:val="1"/>
          <w:numId w:val="9"/>
        </w:numPr>
        <w:spacing w:after="0"/>
        <w:rPr>
          <w:bCs/>
        </w:rPr>
      </w:pPr>
      <w:r w:rsidRPr="001934AC">
        <w:rPr>
          <w:rFonts w:hint="eastAsia"/>
          <w:bCs/>
        </w:rPr>
        <w:t>Support avoiding consecutive application packets failure</w:t>
      </w:r>
    </w:p>
    <w:p w14:paraId="5F0DDB9E" w14:textId="77777777" w:rsidR="008A7C58" w:rsidRPr="001934AC" w:rsidRDefault="008A7C58" w:rsidP="005025FF">
      <w:pPr>
        <w:numPr>
          <w:ilvl w:val="2"/>
          <w:numId w:val="9"/>
        </w:numPr>
        <w:spacing w:after="0"/>
        <w:rPr>
          <w:bCs/>
        </w:rPr>
      </w:pPr>
      <w:r w:rsidRPr="001934AC">
        <w:rPr>
          <w:rFonts w:hint="eastAsia"/>
          <w:bCs/>
        </w:rPr>
        <w:t>Identify the potential consecutive application packets failure and improve the reliability accordingly</w:t>
      </w:r>
    </w:p>
    <w:p w14:paraId="31AF2FF0" w14:textId="77777777" w:rsidR="008A7C58" w:rsidRPr="008A7C58" w:rsidRDefault="008A7C58" w:rsidP="00AE3224">
      <w:pPr>
        <w:spacing w:after="0"/>
        <w:rPr>
          <w:bCs/>
          <w:lang w:eastAsia="zh-CN"/>
        </w:rPr>
      </w:pPr>
    </w:p>
    <w:p w14:paraId="28CEE77A"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492EC45"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37EC857" w14:textId="77777777" w:rsidR="00AE3224" w:rsidRDefault="00AE3224" w:rsidP="00AE3224">
      <w:pPr>
        <w:spacing w:after="0"/>
        <w:rPr>
          <w:b/>
          <w:bCs/>
        </w:rPr>
      </w:pPr>
      <w:r>
        <w:t xml:space="preserve">Specify the necessary UE and base station </w:t>
      </w:r>
      <w:r w:rsidRPr="00E8695E">
        <w:rPr>
          <w:bCs/>
        </w:rPr>
        <w:t xml:space="preserve">performance requirements </w:t>
      </w:r>
      <w:r w:rsidR="009C1EB2" w:rsidRPr="0049668E">
        <w:rPr>
          <w:lang w:eastAsia="ja-JP"/>
        </w:rPr>
        <w:t>related to the above mentioned core part objectives</w:t>
      </w:r>
      <w:r w:rsidRPr="00E8695E">
        <w:rPr>
          <w:bCs/>
        </w:rPr>
        <w:t>.</w:t>
      </w:r>
    </w:p>
    <w:p w14:paraId="21D89111" w14:textId="77777777" w:rsidR="00A7059D" w:rsidRPr="00AE3224" w:rsidRDefault="00A7059D" w:rsidP="00A7059D">
      <w:pPr>
        <w:spacing w:after="0"/>
      </w:pPr>
    </w:p>
    <w:p w14:paraId="0C41FC64" w14:textId="77777777" w:rsidR="00A7059D" w:rsidRDefault="00A7059D" w:rsidP="00A7059D">
      <w:pPr>
        <w:spacing w:after="0"/>
        <w:rPr>
          <w:i/>
        </w:rPr>
      </w:pPr>
    </w:p>
    <w:p w14:paraId="5A7C392E"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AAA8408"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2A981D72"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8AE5F87"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449391F6" w14:textId="77777777" w:rsidR="00A7059D" w:rsidRPr="004E3261" w:rsidRDefault="009C1EB2" w:rsidP="00A7059D">
      <w:pPr>
        <w:ind w:right="-99"/>
        <w:rPr>
          <w:b/>
          <w:bCs/>
          <w:color w:val="0000FF"/>
        </w:rPr>
      </w:pPr>
      <w:r w:rsidRPr="004E3261">
        <w:rPr>
          <w:b/>
          <w:bCs/>
          <w:color w:val="0000FF"/>
        </w:rPr>
        <w:t>Additional</w:t>
      </w:r>
      <w:r w:rsidR="00A7059D" w:rsidRPr="004E3261">
        <w:rPr>
          <w:b/>
          <w:bCs/>
          <w:color w:val="0000FF"/>
        </w:rPr>
        <w:t xml:space="preserve"> comments to the time budget </w:t>
      </w:r>
      <w:r w:rsidR="00A7059D">
        <w:rPr>
          <w:b/>
          <w:bCs/>
          <w:color w:val="0000FF"/>
        </w:rPr>
        <w:t>request in the attached Excel table</w:t>
      </w:r>
      <w:r w:rsidR="00A7059D" w:rsidRPr="004E3261">
        <w:rPr>
          <w:b/>
          <w:bCs/>
          <w:color w:val="0000FF"/>
        </w:rPr>
        <w:t>:</w:t>
      </w:r>
    </w:p>
    <w:p w14:paraId="6C5374FD" w14:textId="77777777" w:rsidR="00A7059D" w:rsidRDefault="00A7059D" w:rsidP="00A7059D">
      <w:pPr>
        <w:spacing w:after="0"/>
        <w:rPr>
          <w:i/>
        </w:rPr>
      </w:pPr>
    </w:p>
    <w:p w14:paraId="58BBF9F5" w14:textId="77777777" w:rsidR="00A7059D" w:rsidRDefault="00A7059D" w:rsidP="00A7059D">
      <w:pPr>
        <w:spacing w:after="0"/>
        <w:rPr>
          <w:i/>
        </w:rPr>
      </w:pPr>
    </w:p>
    <w:p w14:paraId="3E71032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6023B767" w14:textId="77777777" w:rsidTr="00C3799C">
        <w:tc>
          <w:tcPr>
            <w:tcW w:w="9413" w:type="dxa"/>
            <w:gridSpan w:val="6"/>
            <w:shd w:val="clear" w:color="auto" w:fill="D9D9D9"/>
            <w:tcMar>
              <w:left w:w="57" w:type="dxa"/>
              <w:right w:w="57" w:type="dxa"/>
            </w:tcMar>
            <w:vAlign w:val="center"/>
          </w:tcPr>
          <w:p w14:paraId="109285CD"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625AE07" w14:textId="77777777" w:rsidTr="00EB7A56">
        <w:tc>
          <w:tcPr>
            <w:tcW w:w="1191" w:type="dxa"/>
            <w:shd w:val="clear" w:color="auto" w:fill="D9D9D9"/>
            <w:tcMar>
              <w:left w:w="57" w:type="dxa"/>
              <w:right w:w="57" w:type="dxa"/>
            </w:tcMar>
            <w:vAlign w:val="center"/>
          </w:tcPr>
          <w:p w14:paraId="553FD185"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0C55B2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4EB79557"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3E914C7"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FCEFEE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315608C"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623E61D7" w14:textId="77777777" w:rsidTr="00EB7A56">
        <w:tc>
          <w:tcPr>
            <w:tcW w:w="1191" w:type="dxa"/>
          </w:tcPr>
          <w:p w14:paraId="1E923436" w14:textId="77777777" w:rsidR="004C634D" w:rsidRPr="00251D80" w:rsidRDefault="004C634D" w:rsidP="00251D80">
            <w:pPr>
              <w:spacing w:after="0"/>
              <w:rPr>
                <w:i/>
              </w:rPr>
            </w:pPr>
          </w:p>
        </w:tc>
        <w:tc>
          <w:tcPr>
            <w:tcW w:w="1418" w:type="dxa"/>
          </w:tcPr>
          <w:p w14:paraId="69E9C438" w14:textId="77777777" w:rsidR="004C634D" w:rsidRPr="00251D80" w:rsidRDefault="004C634D" w:rsidP="00251D80">
            <w:pPr>
              <w:spacing w:after="0"/>
              <w:rPr>
                <w:i/>
              </w:rPr>
            </w:pPr>
          </w:p>
        </w:tc>
        <w:tc>
          <w:tcPr>
            <w:tcW w:w="2551" w:type="dxa"/>
          </w:tcPr>
          <w:p w14:paraId="481998EC" w14:textId="77777777" w:rsidR="004C634D" w:rsidRPr="00251D80" w:rsidRDefault="004C634D" w:rsidP="00AA3E2D">
            <w:pPr>
              <w:spacing w:after="0"/>
              <w:rPr>
                <w:i/>
              </w:rPr>
            </w:pPr>
          </w:p>
        </w:tc>
        <w:tc>
          <w:tcPr>
            <w:tcW w:w="993" w:type="dxa"/>
          </w:tcPr>
          <w:p w14:paraId="190C63E3" w14:textId="77777777" w:rsidR="004C634D" w:rsidRPr="00251D80" w:rsidRDefault="004C634D" w:rsidP="00251D80">
            <w:pPr>
              <w:spacing w:after="0"/>
              <w:rPr>
                <w:i/>
              </w:rPr>
            </w:pPr>
          </w:p>
        </w:tc>
        <w:tc>
          <w:tcPr>
            <w:tcW w:w="1074" w:type="dxa"/>
          </w:tcPr>
          <w:p w14:paraId="0B60C041" w14:textId="77777777" w:rsidR="004C634D" w:rsidRPr="00251D80" w:rsidRDefault="004C634D" w:rsidP="00251D80">
            <w:pPr>
              <w:spacing w:after="0"/>
              <w:rPr>
                <w:i/>
              </w:rPr>
            </w:pPr>
          </w:p>
        </w:tc>
        <w:tc>
          <w:tcPr>
            <w:tcW w:w="2186" w:type="dxa"/>
          </w:tcPr>
          <w:p w14:paraId="19BC275A" w14:textId="77777777" w:rsidR="004C634D" w:rsidRPr="00251D80" w:rsidRDefault="004C634D" w:rsidP="00432283">
            <w:pPr>
              <w:spacing w:after="0"/>
              <w:rPr>
                <w:i/>
              </w:rPr>
            </w:pPr>
          </w:p>
        </w:tc>
      </w:tr>
    </w:tbl>
    <w:p w14:paraId="0E3C4D26"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F12E765" w14:textId="0EB4B030" w:rsidR="004735AB" w:rsidRDefault="004735AB" w:rsidP="00971B21">
      <w:pPr>
        <w:pStyle w:val="NO"/>
        <w:spacing w:before="120"/>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r w:rsidR="00971B21">
        <w:t xml:space="preserve"> </w:t>
      </w:r>
    </w:p>
    <w:p w14:paraId="4343F7F1" w14:textId="77777777" w:rsidR="00E212AD" w:rsidRDefault="00E212AD" w:rsidP="004C634D">
      <w:pPr>
        <w:pStyle w:val="NO"/>
      </w:pPr>
    </w:p>
    <w:p w14:paraId="218BA1E8" w14:textId="77777777" w:rsidR="00E212AD" w:rsidRDefault="00E212AD"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7507172"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CF14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6AFA109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41CEAF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6E1928"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EC80C2A"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B879209" w14:textId="77777777" w:rsidR="004735AB" w:rsidRPr="00C50F7C" w:rsidRDefault="0052201A" w:rsidP="00C3799C">
            <w:pPr>
              <w:pStyle w:val="TAL"/>
              <w:ind w:right="-99"/>
              <w:rPr>
                <w:sz w:val="16"/>
                <w:szCs w:val="16"/>
              </w:rPr>
            </w:pPr>
            <w:r>
              <w:rPr>
                <w:sz w:val="16"/>
                <w:szCs w:val="16"/>
              </w:rPr>
              <w:t>Remarks</w:t>
            </w:r>
          </w:p>
        </w:tc>
      </w:tr>
      <w:tr w:rsidR="00971B21" w:rsidRPr="00251D80" w14:paraId="5C77AE7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7C09EE" w14:textId="270FC94B" w:rsidR="00971B21" w:rsidRDefault="00971B21" w:rsidP="00971B21">
            <w:pPr>
              <w:pStyle w:val="TAL"/>
              <w:rPr>
                <w:sz w:val="16"/>
                <w:szCs w:val="16"/>
              </w:rPr>
            </w:pPr>
            <w:r>
              <w:rPr>
                <w:sz w:val="16"/>
                <w:szCs w:val="16"/>
              </w:rPr>
              <w:t>38.201</w:t>
            </w:r>
          </w:p>
        </w:tc>
        <w:tc>
          <w:tcPr>
            <w:tcW w:w="4309" w:type="dxa"/>
            <w:tcBorders>
              <w:top w:val="single" w:sz="4" w:space="0" w:color="auto"/>
              <w:left w:val="single" w:sz="4" w:space="0" w:color="auto"/>
              <w:bottom w:val="single" w:sz="4" w:space="0" w:color="auto"/>
              <w:right w:val="single" w:sz="4" w:space="0" w:color="auto"/>
            </w:tcBorders>
          </w:tcPr>
          <w:p w14:paraId="5795C7F3" w14:textId="23AA08D5" w:rsidR="00971B21" w:rsidRPr="006503A9" w:rsidRDefault="00971B21" w:rsidP="00971B21">
            <w:pPr>
              <w:pStyle w:val="TAL"/>
              <w:rPr>
                <w:sz w:val="16"/>
                <w:szCs w:val="16"/>
              </w:rPr>
            </w:pPr>
            <w:r w:rsidRPr="0008330D">
              <w:rPr>
                <w:sz w:val="16"/>
                <w:szCs w:val="16"/>
              </w:rPr>
              <w:t>NR; Physical layer; General description</w:t>
            </w:r>
          </w:p>
        </w:tc>
        <w:tc>
          <w:tcPr>
            <w:tcW w:w="960" w:type="dxa"/>
            <w:tcBorders>
              <w:top w:val="single" w:sz="4" w:space="0" w:color="auto"/>
              <w:left w:val="single" w:sz="4" w:space="0" w:color="auto"/>
              <w:bottom w:val="single" w:sz="4" w:space="0" w:color="auto"/>
              <w:right w:val="single" w:sz="4" w:space="0" w:color="auto"/>
            </w:tcBorders>
          </w:tcPr>
          <w:p w14:paraId="2824A2F9" w14:textId="4D218AE6"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208D014D" w14:textId="1DD0B0DE" w:rsidR="00971B21" w:rsidRPr="00641BD7" w:rsidRDefault="00971B21" w:rsidP="00971B21">
            <w:pPr>
              <w:pStyle w:val="TAL"/>
              <w:rPr>
                <w:sz w:val="16"/>
                <w:szCs w:val="16"/>
              </w:rPr>
            </w:pPr>
            <w:r w:rsidRPr="00725E1F">
              <w:rPr>
                <w:sz w:val="16"/>
                <w:szCs w:val="16"/>
              </w:rPr>
              <w:t>Core Part</w:t>
            </w:r>
          </w:p>
        </w:tc>
      </w:tr>
      <w:tr w:rsidR="00971B21" w:rsidRPr="00251D80" w14:paraId="7D542D7C"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6C7CEB" w14:textId="1ADA8A40" w:rsidR="00971B21" w:rsidRDefault="00971B21" w:rsidP="00971B21">
            <w:pPr>
              <w:pStyle w:val="TAL"/>
              <w:rPr>
                <w:sz w:val="16"/>
                <w:szCs w:val="16"/>
              </w:rPr>
            </w:pPr>
            <w:r>
              <w:rPr>
                <w:sz w:val="16"/>
                <w:szCs w:val="16"/>
              </w:rPr>
              <w:t>38.202</w:t>
            </w:r>
          </w:p>
        </w:tc>
        <w:tc>
          <w:tcPr>
            <w:tcW w:w="4309" w:type="dxa"/>
            <w:tcBorders>
              <w:top w:val="single" w:sz="4" w:space="0" w:color="auto"/>
              <w:left w:val="single" w:sz="4" w:space="0" w:color="auto"/>
              <w:bottom w:val="single" w:sz="4" w:space="0" w:color="auto"/>
              <w:right w:val="single" w:sz="4" w:space="0" w:color="auto"/>
            </w:tcBorders>
          </w:tcPr>
          <w:p w14:paraId="3B0128F9" w14:textId="4CF673EB" w:rsidR="00971B21" w:rsidRPr="006503A9" w:rsidRDefault="00971B21" w:rsidP="00971B21">
            <w:pPr>
              <w:pStyle w:val="TAL"/>
              <w:rPr>
                <w:sz w:val="16"/>
                <w:szCs w:val="16"/>
              </w:rPr>
            </w:pPr>
            <w:r w:rsidRPr="0008330D">
              <w:rPr>
                <w:sz w:val="16"/>
                <w:szCs w:val="16"/>
              </w:rPr>
              <w:t xml:space="preserve">NR; </w:t>
            </w:r>
            <w:r>
              <w:rPr>
                <w:sz w:val="16"/>
                <w:szCs w:val="16"/>
              </w:rPr>
              <w:t xml:space="preserve"> Service provided by the physical layer</w:t>
            </w:r>
          </w:p>
        </w:tc>
        <w:tc>
          <w:tcPr>
            <w:tcW w:w="960" w:type="dxa"/>
            <w:tcBorders>
              <w:top w:val="single" w:sz="4" w:space="0" w:color="auto"/>
              <w:left w:val="single" w:sz="4" w:space="0" w:color="auto"/>
              <w:bottom w:val="single" w:sz="4" w:space="0" w:color="auto"/>
              <w:right w:val="single" w:sz="4" w:space="0" w:color="auto"/>
            </w:tcBorders>
          </w:tcPr>
          <w:p w14:paraId="368DBDFC" w14:textId="25C9E0D4"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76BE4B1A" w14:textId="6A1E01D3" w:rsidR="00971B21" w:rsidRPr="00641BD7" w:rsidRDefault="00971B21" w:rsidP="00971B21">
            <w:pPr>
              <w:pStyle w:val="TAL"/>
              <w:rPr>
                <w:sz w:val="16"/>
                <w:szCs w:val="16"/>
              </w:rPr>
            </w:pPr>
            <w:r w:rsidRPr="00725E1F">
              <w:rPr>
                <w:sz w:val="16"/>
                <w:szCs w:val="16"/>
              </w:rPr>
              <w:t>Core Part</w:t>
            </w:r>
          </w:p>
        </w:tc>
      </w:tr>
      <w:tr w:rsidR="00971B21" w:rsidRPr="00251D80" w14:paraId="53A7D993"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65BB9AB" w14:textId="77777777" w:rsidR="00971B21" w:rsidRPr="00C50F7C" w:rsidRDefault="00971B21" w:rsidP="00971B21">
            <w:pPr>
              <w:pStyle w:val="TAL"/>
              <w:rPr>
                <w:sz w:val="16"/>
                <w:szCs w:val="16"/>
              </w:rPr>
            </w:pPr>
            <w:r>
              <w:rPr>
                <w:sz w:val="16"/>
                <w:szCs w:val="16"/>
              </w:rPr>
              <w:t>38</w:t>
            </w:r>
            <w:r w:rsidRPr="00641BD7">
              <w:rPr>
                <w:sz w:val="16"/>
                <w:szCs w:val="16"/>
              </w:rPr>
              <w:t>.211</w:t>
            </w:r>
          </w:p>
        </w:tc>
        <w:tc>
          <w:tcPr>
            <w:tcW w:w="4309" w:type="dxa"/>
            <w:tcBorders>
              <w:top w:val="single" w:sz="4" w:space="0" w:color="auto"/>
              <w:left w:val="single" w:sz="4" w:space="0" w:color="auto"/>
              <w:bottom w:val="single" w:sz="4" w:space="0" w:color="auto"/>
              <w:right w:val="single" w:sz="4" w:space="0" w:color="auto"/>
            </w:tcBorders>
          </w:tcPr>
          <w:p w14:paraId="57EE80CE" w14:textId="77777777" w:rsidR="00971B21" w:rsidRPr="00C50F7C" w:rsidRDefault="00971B21" w:rsidP="00971B21">
            <w:pPr>
              <w:pStyle w:val="TAL"/>
              <w:rPr>
                <w:sz w:val="16"/>
                <w:szCs w:val="16"/>
              </w:rPr>
            </w:pPr>
            <w:r w:rsidRPr="006503A9">
              <w:rPr>
                <w:sz w:val="16"/>
                <w:szCs w:val="16"/>
              </w:rPr>
              <w:t>NR; 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73D034B3" w14:textId="251DF211" w:rsidR="00971B21" w:rsidRPr="00C50F7C" w:rsidRDefault="00971B21" w:rsidP="00971B21">
            <w:pPr>
              <w:pStyle w:val="TAL"/>
              <w:rPr>
                <w:sz w:val="16"/>
                <w:szCs w:val="16"/>
              </w:rPr>
            </w:pPr>
            <w:r>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1582BD60" w14:textId="77777777" w:rsidR="00971B21" w:rsidRPr="00C50F7C" w:rsidRDefault="00971B21" w:rsidP="00971B21">
            <w:pPr>
              <w:pStyle w:val="TAL"/>
              <w:rPr>
                <w:sz w:val="16"/>
                <w:szCs w:val="16"/>
              </w:rPr>
            </w:pPr>
            <w:r w:rsidRPr="00641BD7">
              <w:rPr>
                <w:sz w:val="16"/>
                <w:szCs w:val="16"/>
              </w:rPr>
              <w:t>Core Part</w:t>
            </w:r>
          </w:p>
        </w:tc>
      </w:tr>
      <w:tr w:rsidR="00971B21" w:rsidRPr="00251D80" w14:paraId="6529ACA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952C41A" w14:textId="77777777" w:rsidR="00971B21" w:rsidRPr="00C50F7C" w:rsidRDefault="00971B21" w:rsidP="00971B21">
            <w:pPr>
              <w:pStyle w:val="TAL"/>
              <w:rPr>
                <w:sz w:val="16"/>
                <w:szCs w:val="16"/>
              </w:rPr>
            </w:pPr>
            <w:r>
              <w:rPr>
                <w:sz w:val="16"/>
                <w:szCs w:val="16"/>
              </w:rPr>
              <w:t>38</w:t>
            </w:r>
            <w:r w:rsidRPr="00641BD7">
              <w:rPr>
                <w:sz w:val="16"/>
                <w:szCs w:val="16"/>
              </w:rPr>
              <w:t>.212</w:t>
            </w:r>
          </w:p>
        </w:tc>
        <w:tc>
          <w:tcPr>
            <w:tcW w:w="4309" w:type="dxa"/>
            <w:tcBorders>
              <w:top w:val="single" w:sz="4" w:space="0" w:color="auto"/>
              <w:left w:val="single" w:sz="4" w:space="0" w:color="auto"/>
              <w:bottom w:val="single" w:sz="4" w:space="0" w:color="auto"/>
              <w:right w:val="single" w:sz="4" w:space="0" w:color="auto"/>
            </w:tcBorders>
          </w:tcPr>
          <w:p w14:paraId="273A0246" w14:textId="77777777" w:rsidR="00971B21" w:rsidRPr="00C50F7C" w:rsidRDefault="00971B21" w:rsidP="00971B21">
            <w:pPr>
              <w:pStyle w:val="TAL"/>
              <w:rPr>
                <w:sz w:val="16"/>
                <w:szCs w:val="16"/>
              </w:rPr>
            </w:pPr>
            <w:r w:rsidRPr="00F47A8D">
              <w:rPr>
                <w:sz w:val="16"/>
                <w:szCs w:val="16"/>
              </w:rPr>
              <w:t>NR;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775EF53" w14:textId="5665696E" w:rsidR="00971B21" w:rsidRPr="00C50F7C"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026B3054" w14:textId="77777777" w:rsidR="00971B21" w:rsidRPr="00C50F7C" w:rsidRDefault="00971B21" w:rsidP="00971B21">
            <w:pPr>
              <w:pStyle w:val="TAL"/>
              <w:rPr>
                <w:sz w:val="16"/>
                <w:szCs w:val="16"/>
              </w:rPr>
            </w:pPr>
            <w:r w:rsidRPr="00641BD7">
              <w:rPr>
                <w:sz w:val="16"/>
                <w:szCs w:val="16"/>
              </w:rPr>
              <w:t>Core Part</w:t>
            </w:r>
          </w:p>
        </w:tc>
      </w:tr>
      <w:tr w:rsidR="00971B21" w:rsidRPr="00251D80" w14:paraId="2FA1560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D16DF9" w14:textId="77777777" w:rsidR="00971B21" w:rsidRPr="00C50F7C" w:rsidRDefault="00971B21" w:rsidP="00971B21">
            <w:pPr>
              <w:pStyle w:val="TAL"/>
              <w:rPr>
                <w:sz w:val="16"/>
                <w:szCs w:val="16"/>
              </w:rPr>
            </w:pPr>
            <w:r>
              <w:rPr>
                <w:sz w:val="16"/>
                <w:szCs w:val="16"/>
              </w:rPr>
              <w:t>38</w:t>
            </w:r>
            <w:r w:rsidRPr="00641BD7">
              <w:rPr>
                <w:sz w:val="16"/>
                <w:szCs w:val="16"/>
              </w:rPr>
              <w:t>.213</w:t>
            </w:r>
          </w:p>
        </w:tc>
        <w:tc>
          <w:tcPr>
            <w:tcW w:w="4309" w:type="dxa"/>
            <w:tcBorders>
              <w:top w:val="single" w:sz="4" w:space="0" w:color="auto"/>
              <w:left w:val="single" w:sz="4" w:space="0" w:color="auto"/>
              <w:bottom w:val="single" w:sz="4" w:space="0" w:color="auto"/>
              <w:right w:val="single" w:sz="4" w:space="0" w:color="auto"/>
            </w:tcBorders>
          </w:tcPr>
          <w:p w14:paraId="1F7491C5" w14:textId="224738BC" w:rsidR="00971B21" w:rsidRPr="00C50F7C" w:rsidRDefault="00971B21" w:rsidP="00971B21">
            <w:pPr>
              <w:pStyle w:val="TAL"/>
              <w:rPr>
                <w:sz w:val="16"/>
                <w:szCs w:val="16"/>
              </w:rPr>
            </w:pPr>
            <w:r w:rsidRPr="00F47A8D">
              <w:rPr>
                <w:sz w:val="16"/>
                <w:szCs w:val="16"/>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14:paraId="560901C4" w14:textId="5E9AEDD8" w:rsidR="00971B21" w:rsidRPr="00C50F7C"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329595D2" w14:textId="77777777" w:rsidR="00971B21" w:rsidRPr="00C50F7C" w:rsidRDefault="00971B21" w:rsidP="00971B21">
            <w:pPr>
              <w:pStyle w:val="TAL"/>
              <w:rPr>
                <w:sz w:val="16"/>
                <w:szCs w:val="16"/>
              </w:rPr>
            </w:pPr>
            <w:r w:rsidRPr="00641BD7">
              <w:rPr>
                <w:sz w:val="16"/>
                <w:szCs w:val="16"/>
              </w:rPr>
              <w:t>Core Part</w:t>
            </w:r>
          </w:p>
        </w:tc>
      </w:tr>
      <w:tr w:rsidR="00971B21" w:rsidRPr="00251D80" w14:paraId="5833714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F0C929" w14:textId="29B48FA2" w:rsidR="00971B21" w:rsidRDefault="00971B21" w:rsidP="00971B21">
            <w:pPr>
              <w:pStyle w:val="TAL"/>
              <w:rPr>
                <w:sz w:val="16"/>
                <w:szCs w:val="16"/>
              </w:rPr>
            </w:pPr>
            <w:r>
              <w:rPr>
                <w:sz w:val="16"/>
                <w:szCs w:val="16"/>
              </w:rPr>
              <w:t>38</w:t>
            </w:r>
            <w:r w:rsidRPr="00641BD7">
              <w:rPr>
                <w:sz w:val="16"/>
                <w:szCs w:val="16"/>
              </w:rPr>
              <w:t>.21</w:t>
            </w:r>
            <w:r>
              <w:rPr>
                <w:sz w:val="16"/>
                <w:szCs w:val="16"/>
              </w:rPr>
              <w:t>4</w:t>
            </w:r>
          </w:p>
        </w:tc>
        <w:tc>
          <w:tcPr>
            <w:tcW w:w="4309" w:type="dxa"/>
            <w:tcBorders>
              <w:top w:val="single" w:sz="4" w:space="0" w:color="auto"/>
              <w:left w:val="single" w:sz="4" w:space="0" w:color="auto"/>
              <w:bottom w:val="single" w:sz="4" w:space="0" w:color="auto"/>
              <w:right w:val="single" w:sz="4" w:space="0" w:color="auto"/>
            </w:tcBorders>
          </w:tcPr>
          <w:p w14:paraId="1A620D07" w14:textId="1E83C0D8" w:rsidR="00971B21" w:rsidRPr="00F47A8D" w:rsidRDefault="00971B21" w:rsidP="00971B21">
            <w:pPr>
              <w:pStyle w:val="TAL"/>
              <w:rPr>
                <w:sz w:val="16"/>
                <w:szCs w:val="16"/>
              </w:rPr>
            </w:pPr>
            <w:r w:rsidRPr="00F47A8D">
              <w:rPr>
                <w:sz w:val="16"/>
                <w:szCs w:val="16"/>
              </w:rPr>
              <w:t>NR; Phys</w:t>
            </w:r>
            <w:r>
              <w:rPr>
                <w:sz w:val="16"/>
                <w:szCs w:val="16"/>
              </w:rPr>
              <w:t>ical layer procedures for data</w:t>
            </w:r>
          </w:p>
        </w:tc>
        <w:tc>
          <w:tcPr>
            <w:tcW w:w="960" w:type="dxa"/>
            <w:tcBorders>
              <w:top w:val="single" w:sz="4" w:space="0" w:color="auto"/>
              <w:left w:val="single" w:sz="4" w:space="0" w:color="auto"/>
              <w:bottom w:val="single" w:sz="4" w:space="0" w:color="auto"/>
              <w:right w:val="single" w:sz="4" w:space="0" w:color="auto"/>
            </w:tcBorders>
          </w:tcPr>
          <w:p w14:paraId="3E9A8502" w14:textId="2F80F232"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48ED71CC" w14:textId="393907AC" w:rsidR="00971B21" w:rsidRPr="00641BD7" w:rsidRDefault="00971B21" w:rsidP="00971B21">
            <w:pPr>
              <w:pStyle w:val="TAL"/>
              <w:rPr>
                <w:sz w:val="16"/>
                <w:szCs w:val="16"/>
              </w:rPr>
            </w:pPr>
            <w:r w:rsidRPr="00641BD7">
              <w:rPr>
                <w:sz w:val="16"/>
                <w:szCs w:val="16"/>
              </w:rPr>
              <w:t>Core Part</w:t>
            </w:r>
          </w:p>
        </w:tc>
      </w:tr>
      <w:tr w:rsidR="00971B21" w:rsidRPr="00251D80" w14:paraId="092E32E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140B983" w14:textId="25C55F93" w:rsidR="00971B21" w:rsidRDefault="00971B21" w:rsidP="00971B21">
            <w:pPr>
              <w:pStyle w:val="TAL"/>
              <w:rPr>
                <w:sz w:val="16"/>
                <w:szCs w:val="16"/>
              </w:rPr>
            </w:pPr>
            <w:r>
              <w:rPr>
                <w:sz w:val="16"/>
                <w:szCs w:val="16"/>
              </w:rPr>
              <w:t>38</w:t>
            </w:r>
            <w:r w:rsidRPr="00641BD7">
              <w:rPr>
                <w:sz w:val="16"/>
                <w:szCs w:val="16"/>
              </w:rPr>
              <w:t>.21</w:t>
            </w:r>
            <w:r>
              <w:rPr>
                <w:sz w:val="16"/>
                <w:szCs w:val="16"/>
              </w:rPr>
              <w:t>5</w:t>
            </w:r>
          </w:p>
        </w:tc>
        <w:tc>
          <w:tcPr>
            <w:tcW w:w="4309" w:type="dxa"/>
            <w:tcBorders>
              <w:top w:val="single" w:sz="4" w:space="0" w:color="auto"/>
              <w:left w:val="single" w:sz="4" w:space="0" w:color="auto"/>
              <w:bottom w:val="single" w:sz="4" w:space="0" w:color="auto"/>
              <w:right w:val="single" w:sz="4" w:space="0" w:color="auto"/>
            </w:tcBorders>
          </w:tcPr>
          <w:p w14:paraId="0B19B83A" w14:textId="17153934" w:rsidR="00971B21" w:rsidRPr="00F47A8D" w:rsidRDefault="00971B21" w:rsidP="00971B21">
            <w:pPr>
              <w:pStyle w:val="TAL"/>
              <w:rPr>
                <w:sz w:val="16"/>
                <w:szCs w:val="16"/>
              </w:rPr>
            </w:pPr>
            <w:r w:rsidRPr="00F47A8D">
              <w:rPr>
                <w:sz w:val="16"/>
                <w:szCs w:val="16"/>
              </w:rPr>
              <w:t xml:space="preserve">NR; </w:t>
            </w:r>
            <w:r w:rsidRPr="00740474">
              <w:rPr>
                <w:sz w:val="16"/>
                <w:szCs w:val="16"/>
              </w:rPr>
              <w:t>Physical layer measurements</w:t>
            </w:r>
          </w:p>
        </w:tc>
        <w:tc>
          <w:tcPr>
            <w:tcW w:w="960" w:type="dxa"/>
            <w:tcBorders>
              <w:top w:val="single" w:sz="4" w:space="0" w:color="auto"/>
              <w:left w:val="single" w:sz="4" w:space="0" w:color="auto"/>
              <w:bottom w:val="single" w:sz="4" w:space="0" w:color="auto"/>
              <w:right w:val="single" w:sz="4" w:space="0" w:color="auto"/>
            </w:tcBorders>
          </w:tcPr>
          <w:p w14:paraId="74BD302E" w14:textId="021B810B"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18EE4DDF" w14:textId="0486A50C" w:rsidR="00971B21" w:rsidRPr="00641BD7" w:rsidRDefault="00971B21" w:rsidP="00971B21">
            <w:pPr>
              <w:pStyle w:val="TAL"/>
              <w:rPr>
                <w:sz w:val="16"/>
                <w:szCs w:val="16"/>
              </w:rPr>
            </w:pPr>
            <w:r w:rsidRPr="00641BD7">
              <w:rPr>
                <w:sz w:val="16"/>
                <w:szCs w:val="16"/>
              </w:rPr>
              <w:t>Core Part</w:t>
            </w:r>
          </w:p>
        </w:tc>
      </w:tr>
      <w:tr w:rsidR="00971B21" w:rsidRPr="00251D80" w14:paraId="6CD05ED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B6F3CD6" w14:textId="77777777" w:rsidR="00971B21" w:rsidRPr="00C50F7C" w:rsidRDefault="00971B21" w:rsidP="00971B21">
            <w:pPr>
              <w:pStyle w:val="TAL"/>
              <w:rPr>
                <w:sz w:val="16"/>
                <w:szCs w:val="16"/>
              </w:rPr>
            </w:pPr>
            <w:r>
              <w:rPr>
                <w:sz w:val="16"/>
                <w:szCs w:val="16"/>
              </w:rPr>
              <w:t>38</w:t>
            </w:r>
            <w:r w:rsidRPr="00641BD7">
              <w:rPr>
                <w:sz w:val="16"/>
                <w:szCs w:val="16"/>
              </w:rPr>
              <w:t>.300</w:t>
            </w:r>
          </w:p>
        </w:tc>
        <w:tc>
          <w:tcPr>
            <w:tcW w:w="4309" w:type="dxa"/>
            <w:tcBorders>
              <w:top w:val="single" w:sz="4" w:space="0" w:color="auto"/>
              <w:left w:val="single" w:sz="4" w:space="0" w:color="auto"/>
              <w:bottom w:val="single" w:sz="4" w:space="0" w:color="auto"/>
              <w:right w:val="single" w:sz="4" w:space="0" w:color="auto"/>
            </w:tcBorders>
          </w:tcPr>
          <w:p w14:paraId="557DD135" w14:textId="50327AAC" w:rsidR="00971B21" w:rsidRPr="00C50F7C" w:rsidRDefault="00971B21" w:rsidP="00971B21">
            <w:pPr>
              <w:pStyle w:val="TAL"/>
              <w:rPr>
                <w:sz w:val="16"/>
                <w:szCs w:val="16"/>
              </w:rPr>
            </w:pPr>
            <w:r>
              <w:rPr>
                <w:sz w:val="16"/>
                <w:szCs w:val="16"/>
              </w:rPr>
              <w:t>NR;</w:t>
            </w:r>
            <w:r w:rsidRPr="00641BD7">
              <w:rPr>
                <w:sz w:val="16"/>
                <w:szCs w:val="16"/>
              </w:rPr>
              <w:t xml:space="preserve"> Overall description; Stage 2</w:t>
            </w:r>
          </w:p>
        </w:tc>
        <w:tc>
          <w:tcPr>
            <w:tcW w:w="960" w:type="dxa"/>
            <w:tcBorders>
              <w:top w:val="single" w:sz="4" w:space="0" w:color="auto"/>
              <w:left w:val="single" w:sz="4" w:space="0" w:color="auto"/>
              <w:bottom w:val="single" w:sz="4" w:space="0" w:color="auto"/>
              <w:right w:val="single" w:sz="4" w:space="0" w:color="auto"/>
            </w:tcBorders>
          </w:tcPr>
          <w:p w14:paraId="56CFB492" w14:textId="42360199" w:rsidR="00971B21" w:rsidRPr="00C50F7C"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794F2877" w14:textId="77777777" w:rsidR="00971B21" w:rsidRPr="00C50F7C" w:rsidRDefault="00971B21" w:rsidP="00971B21">
            <w:pPr>
              <w:pStyle w:val="TAL"/>
              <w:rPr>
                <w:sz w:val="16"/>
                <w:szCs w:val="16"/>
              </w:rPr>
            </w:pPr>
            <w:r w:rsidRPr="00641BD7">
              <w:rPr>
                <w:sz w:val="16"/>
                <w:szCs w:val="16"/>
              </w:rPr>
              <w:t>Core Part</w:t>
            </w:r>
          </w:p>
        </w:tc>
      </w:tr>
      <w:tr w:rsidR="00971B21" w:rsidRPr="00251D80" w14:paraId="3F76EEE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0D3DAB1" w14:textId="77777777" w:rsidR="00971B21" w:rsidRPr="00641BD7" w:rsidRDefault="00971B21" w:rsidP="00971B21">
            <w:pPr>
              <w:pStyle w:val="TAL"/>
              <w:rPr>
                <w:sz w:val="16"/>
                <w:szCs w:val="16"/>
              </w:rPr>
            </w:pPr>
            <w:r>
              <w:rPr>
                <w:sz w:val="16"/>
                <w:szCs w:val="16"/>
              </w:rPr>
              <w:t>38.306</w:t>
            </w:r>
          </w:p>
        </w:tc>
        <w:tc>
          <w:tcPr>
            <w:tcW w:w="4309" w:type="dxa"/>
            <w:tcBorders>
              <w:top w:val="single" w:sz="4" w:space="0" w:color="auto"/>
              <w:left w:val="single" w:sz="4" w:space="0" w:color="auto"/>
              <w:bottom w:val="single" w:sz="4" w:space="0" w:color="auto"/>
              <w:right w:val="single" w:sz="4" w:space="0" w:color="auto"/>
            </w:tcBorders>
          </w:tcPr>
          <w:p w14:paraId="2A7977C4" w14:textId="73E5FF38" w:rsidR="00971B21" w:rsidRPr="00641BD7" w:rsidRDefault="00971B21" w:rsidP="00971B21">
            <w:pPr>
              <w:pStyle w:val="TAL"/>
              <w:rPr>
                <w:sz w:val="16"/>
                <w:szCs w:val="16"/>
              </w:rPr>
            </w:pPr>
            <w:r>
              <w:rPr>
                <w:sz w:val="16"/>
                <w:szCs w:val="16"/>
              </w:rPr>
              <w:t xml:space="preserve">NR;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10F46E47" w14:textId="612BD082"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0C3745A1" w14:textId="77777777" w:rsidR="00971B21" w:rsidRPr="00641BD7" w:rsidRDefault="00971B21" w:rsidP="00971B21">
            <w:pPr>
              <w:pStyle w:val="TAL"/>
              <w:rPr>
                <w:sz w:val="16"/>
                <w:szCs w:val="16"/>
              </w:rPr>
            </w:pPr>
            <w:r>
              <w:rPr>
                <w:sz w:val="16"/>
                <w:szCs w:val="16"/>
              </w:rPr>
              <w:t>Core Part</w:t>
            </w:r>
          </w:p>
        </w:tc>
      </w:tr>
      <w:tr w:rsidR="00971B21" w:rsidRPr="00251D80" w14:paraId="6296143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0B8F834" w14:textId="77777777" w:rsidR="00971B21" w:rsidRPr="00C50F7C" w:rsidRDefault="00971B21" w:rsidP="00971B21">
            <w:pPr>
              <w:pStyle w:val="TAL"/>
              <w:rPr>
                <w:sz w:val="16"/>
                <w:szCs w:val="16"/>
              </w:rPr>
            </w:pPr>
            <w:r>
              <w:rPr>
                <w:sz w:val="16"/>
                <w:szCs w:val="16"/>
              </w:rPr>
              <w:t>38</w:t>
            </w:r>
            <w:r w:rsidRPr="00641BD7">
              <w:rPr>
                <w:sz w:val="16"/>
                <w:szCs w:val="16"/>
              </w:rPr>
              <w:t>.321</w:t>
            </w:r>
          </w:p>
        </w:tc>
        <w:tc>
          <w:tcPr>
            <w:tcW w:w="4309" w:type="dxa"/>
            <w:tcBorders>
              <w:top w:val="single" w:sz="4" w:space="0" w:color="auto"/>
              <w:left w:val="single" w:sz="4" w:space="0" w:color="auto"/>
              <w:bottom w:val="single" w:sz="4" w:space="0" w:color="auto"/>
              <w:right w:val="single" w:sz="4" w:space="0" w:color="auto"/>
            </w:tcBorders>
          </w:tcPr>
          <w:p w14:paraId="6316B144" w14:textId="2B5637FC" w:rsidR="00971B21" w:rsidRPr="00C50F7C" w:rsidRDefault="00971B21" w:rsidP="00971B21">
            <w:pPr>
              <w:pStyle w:val="TAL"/>
              <w:rPr>
                <w:sz w:val="16"/>
                <w:szCs w:val="16"/>
              </w:rPr>
            </w:pPr>
            <w:r>
              <w:rPr>
                <w:sz w:val="16"/>
                <w:szCs w:val="16"/>
              </w:rPr>
              <w:t>NR</w:t>
            </w:r>
            <w:r w:rsidRPr="00641BD7">
              <w:rPr>
                <w:sz w:val="16"/>
                <w:szCs w:val="16"/>
              </w:rPr>
              <w:t>;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789B5764" w14:textId="1850F89B" w:rsidR="00971B21" w:rsidRPr="00C50F7C"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7A74816C" w14:textId="77777777" w:rsidR="00971B21" w:rsidRPr="00C50F7C" w:rsidRDefault="00971B21" w:rsidP="00971B21">
            <w:pPr>
              <w:pStyle w:val="TAL"/>
              <w:rPr>
                <w:sz w:val="16"/>
                <w:szCs w:val="16"/>
              </w:rPr>
            </w:pPr>
            <w:r w:rsidRPr="00641BD7">
              <w:rPr>
                <w:sz w:val="16"/>
                <w:szCs w:val="16"/>
              </w:rPr>
              <w:t>Core Part</w:t>
            </w:r>
          </w:p>
        </w:tc>
      </w:tr>
      <w:tr w:rsidR="00971B21" w:rsidRPr="00251D80" w14:paraId="4CD67CD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E6862BF" w14:textId="5B7F6492" w:rsidR="00971B21" w:rsidRDefault="00971B21" w:rsidP="00971B21">
            <w:pPr>
              <w:pStyle w:val="TAL"/>
              <w:rPr>
                <w:sz w:val="16"/>
                <w:szCs w:val="16"/>
              </w:rPr>
            </w:pPr>
            <w:r>
              <w:rPr>
                <w:sz w:val="16"/>
                <w:szCs w:val="16"/>
              </w:rPr>
              <w:t>38.304</w:t>
            </w:r>
          </w:p>
        </w:tc>
        <w:tc>
          <w:tcPr>
            <w:tcW w:w="4309" w:type="dxa"/>
            <w:tcBorders>
              <w:top w:val="single" w:sz="4" w:space="0" w:color="auto"/>
              <w:left w:val="single" w:sz="4" w:space="0" w:color="auto"/>
              <w:bottom w:val="single" w:sz="4" w:space="0" w:color="auto"/>
              <w:right w:val="single" w:sz="4" w:space="0" w:color="auto"/>
            </w:tcBorders>
          </w:tcPr>
          <w:p w14:paraId="15A12B48" w14:textId="03894055" w:rsidR="00971B21" w:rsidRDefault="00971B21" w:rsidP="00971B21">
            <w:pPr>
              <w:pStyle w:val="TAL"/>
              <w:rPr>
                <w:sz w:val="16"/>
                <w:szCs w:val="16"/>
              </w:rPr>
            </w:pPr>
            <w:r w:rsidRPr="00722AB7">
              <w:rPr>
                <w:sz w:val="16"/>
                <w:szCs w:val="16"/>
              </w:rPr>
              <w:t>NR; User Equipment (UE) procedures in idle mode and in RRC Inactive state</w:t>
            </w:r>
          </w:p>
        </w:tc>
        <w:tc>
          <w:tcPr>
            <w:tcW w:w="960" w:type="dxa"/>
            <w:tcBorders>
              <w:top w:val="single" w:sz="4" w:space="0" w:color="auto"/>
              <w:left w:val="single" w:sz="4" w:space="0" w:color="auto"/>
              <w:bottom w:val="single" w:sz="4" w:space="0" w:color="auto"/>
              <w:right w:val="single" w:sz="4" w:space="0" w:color="auto"/>
            </w:tcBorders>
          </w:tcPr>
          <w:p w14:paraId="6306203A" w14:textId="755E196A"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7D0F3E50" w14:textId="66C76239" w:rsidR="00971B21" w:rsidRPr="00641BD7" w:rsidRDefault="00971B21" w:rsidP="00971B21">
            <w:pPr>
              <w:pStyle w:val="TAL"/>
              <w:rPr>
                <w:sz w:val="16"/>
                <w:szCs w:val="16"/>
              </w:rPr>
            </w:pPr>
            <w:r w:rsidRPr="00641BD7">
              <w:rPr>
                <w:sz w:val="16"/>
                <w:szCs w:val="16"/>
              </w:rPr>
              <w:t>Core Part</w:t>
            </w:r>
          </w:p>
        </w:tc>
      </w:tr>
      <w:tr w:rsidR="00971B21" w:rsidRPr="00251D80" w14:paraId="6A940C8C"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9BD2B5F" w14:textId="6D6649FD" w:rsidR="00971B21" w:rsidRDefault="00971B21" w:rsidP="00971B21">
            <w:pPr>
              <w:pStyle w:val="TAL"/>
              <w:rPr>
                <w:sz w:val="16"/>
                <w:szCs w:val="16"/>
              </w:rPr>
            </w:pPr>
            <w:r>
              <w:rPr>
                <w:sz w:val="16"/>
                <w:szCs w:val="16"/>
              </w:rPr>
              <w:t>38.322</w:t>
            </w:r>
          </w:p>
        </w:tc>
        <w:tc>
          <w:tcPr>
            <w:tcW w:w="4309" w:type="dxa"/>
            <w:tcBorders>
              <w:top w:val="single" w:sz="4" w:space="0" w:color="auto"/>
              <w:left w:val="single" w:sz="4" w:space="0" w:color="auto"/>
              <w:bottom w:val="single" w:sz="4" w:space="0" w:color="auto"/>
              <w:right w:val="single" w:sz="4" w:space="0" w:color="auto"/>
            </w:tcBorders>
          </w:tcPr>
          <w:p w14:paraId="39359A14" w14:textId="62891E39" w:rsidR="00971B21" w:rsidRPr="00722AB7" w:rsidRDefault="00971B21" w:rsidP="00971B21">
            <w:pPr>
              <w:pStyle w:val="TAL"/>
              <w:rPr>
                <w:sz w:val="16"/>
                <w:szCs w:val="16"/>
              </w:rPr>
            </w:pPr>
            <w:r w:rsidRPr="0008330D">
              <w:rPr>
                <w:sz w:val="16"/>
                <w:szCs w:val="16"/>
              </w:rPr>
              <w:t>NR;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14:paraId="5864BE71" w14:textId="3601DFCF"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2BEAD257" w14:textId="0A1016FA" w:rsidR="00971B21" w:rsidRPr="00641BD7" w:rsidRDefault="00971B21" w:rsidP="00971B21">
            <w:pPr>
              <w:pStyle w:val="TAL"/>
              <w:rPr>
                <w:sz w:val="16"/>
                <w:szCs w:val="16"/>
              </w:rPr>
            </w:pPr>
            <w:r w:rsidRPr="00641BD7">
              <w:rPr>
                <w:sz w:val="16"/>
                <w:szCs w:val="16"/>
              </w:rPr>
              <w:t>Core Part</w:t>
            </w:r>
          </w:p>
        </w:tc>
      </w:tr>
      <w:tr w:rsidR="00971B21" w:rsidRPr="00251D80" w14:paraId="42B0425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BC6C0A" w14:textId="6772CC0B" w:rsidR="00971B21" w:rsidRDefault="00971B21" w:rsidP="00971B21">
            <w:pPr>
              <w:pStyle w:val="TAL"/>
              <w:rPr>
                <w:sz w:val="16"/>
                <w:szCs w:val="16"/>
              </w:rPr>
            </w:pPr>
            <w:r>
              <w:rPr>
                <w:sz w:val="16"/>
                <w:szCs w:val="16"/>
              </w:rPr>
              <w:t>38.323</w:t>
            </w:r>
          </w:p>
        </w:tc>
        <w:tc>
          <w:tcPr>
            <w:tcW w:w="4309" w:type="dxa"/>
            <w:tcBorders>
              <w:top w:val="single" w:sz="4" w:space="0" w:color="auto"/>
              <w:left w:val="single" w:sz="4" w:space="0" w:color="auto"/>
              <w:bottom w:val="single" w:sz="4" w:space="0" w:color="auto"/>
              <w:right w:val="single" w:sz="4" w:space="0" w:color="auto"/>
            </w:tcBorders>
          </w:tcPr>
          <w:p w14:paraId="49897926" w14:textId="652A3609" w:rsidR="00971B21" w:rsidRPr="0008330D" w:rsidRDefault="00971B21" w:rsidP="00971B21">
            <w:pPr>
              <w:pStyle w:val="TAL"/>
              <w:rPr>
                <w:sz w:val="16"/>
                <w:szCs w:val="16"/>
              </w:rPr>
            </w:pPr>
            <w:r w:rsidRPr="0008330D">
              <w:rPr>
                <w:sz w:val="16"/>
                <w:szCs w:val="16"/>
              </w:rPr>
              <w:t>NR; Packet Data Convergence Protocol (PDCP) specification</w:t>
            </w:r>
          </w:p>
        </w:tc>
        <w:tc>
          <w:tcPr>
            <w:tcW w:w="960" w:type="dxa"/>
            <w:tcBorders>
              <w:top w:val="single" w:sz="4" w:space="0" w:color="auto"/>
              <w:left w:val="single" w:sz="4" w:space="0" w:color="auto"/>
              <w:bottom w:val="single" w:sz="4" w:space="0" w:color="auto"/>
              <w:right w:val="single" w:sz="4" w:space="0" w:color="auto"/>
            </w:tcBorders>
          </w:tcPr>
          <w:p w14:paraId="39F98584" w14:textId="00F3DC0C"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3483E335" w14:textId="264E285F" w:rsidR="00971B21" w:rsidRPr="00641BD7" w:rsidRDefault="00971B21" w:rsidP="00971B21">
            <w:pPr>
              <w:pStyle w:val="TAL"/>
              <w:rPr>
                <w:sz w:val="16"/>
                <w:szCs w:val="16"/>
              </w:rPr>
            </w:pPr>
            <w:r w:rsidRPr="00641BD7">
              <w:rPr>
                <w:sz w:val="16"/>
                <w:szCs w:val="16"/>
              </w:rPr>
              <w:t>Core Part</w:t>
            </w:r>
          </w:p>
        </w:tc>
      </w:tr>
      <w:tr w:rsidR="00971B21" w:rsidRPr="00251D80" w14:paraId="27B3BE5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92E8FC" w14:textId="77777777" w:rsidR="00971B21" w:rsidRPr="00C50F7C" w:rsidRDefault="00971B21" w:rsidP="00971B21">
            <w:pPr>
              <w:pStyle w:val="TAL"/>
              <w:rPr>
                <w:sz w:val="16"/>
                <w:szCs w:val="16"/>
              </w:rPr>
            </w:pPr>
            <w:r>
              <w:rPr>
                <w:sz w:val="16"/>
                <w:szCs w:val="16"/>
              </w:rPr>
              <w:t>38</w:t>
            </w:r>
            <w:r w:rsidRPr="00641BD7">
              <w:rPr>
                <w:sz w:val="16"/>
                <w:szCs w:val="16"/>
              </w:rPr>
              <w:t>.331</w:t>
            </w:r>
          </w:p>
        </w:tc>
        <w:tc>
          <w:tcPr>
            <w:tcW w:w="4309" w:type="dxa"/>
            <w:tcBorders>
              <w:top w:val="single" w:sz="4" w:space="0" w:color="auto"/>
              <w:left w:val="single" w:sz="4" w:space="0" w:color="auto"/>
              <w:bottom w:val="single" w:sz="4" w:space="0" w:color="auto"/>
              <w:right w:val="single" w:sz="4" w:space="0" w:color="auto"/>
            </w:tcBorders>
          </w:tcPr>
          <w:p w14:paraId="4900E550" w14:textId="32C9E032" w:rsidR="00971B21" w:rsidRPr="00C50F7C" w:rsidRDefault="00971B21" w:rsidP="00971B21">
            <w:pPr>
              <w:pStyle w:val="TAL"/>
              <w:rPr>
                <w:sz w:val="16"/>
                <w:szCs w:val="16"/>
              </w:rPr>
            </w:pPr>
            <w:r>
              <w:rPr>
                <w:sz w:val="16"/>
                <w:szCs w:val="16"/>
              </w:rPr>
              <w:t>NR</w:t>
            </w:r>
            <w:r w:rsidRPr="00641BD7">
              <w:rPr>
                <w:sz w:val="16"/>
                <w:szCs w:val="16"/>
              </w:rPr>
              <w:t>;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4269F8C4" w14:textId="04A7517A" w:rsidR="00971B21" w:rsidRPr="00C50F7C"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767954B6" w14:textId="77777777" w:rsidR="00971B21" w:rsidRPr="00C50F7C" w:rsidRDefault="00971B21" w:rsidP="00971B21">
            <w:pPr>
              <w:pStyle w:val="TAL"/>
              <w:rPr>
                <w:sz w:val="16"/>
                <w:szCs w:val="16"/>
              </w:rPr>
            </w:pPr>
            <w:r w:rsidRPr="00641BD7">
              <w:rPr>
                <w:sz w:val="16"/>
                <w:szCs w:val="16"/>
              </w:rPr>
              <w:t>Core Part</w:t>
            </w:r>
          </w:p>
        </w:tc>
      </w:tr>
      <w:tr w:rsidR="00971B21" w:rsidRPr="00251D80" w14:paraId="43D5814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599923B" w14:textId="7E721AD3" w:rsidR="00971B21" w:rsidRPr="00641BD7" w:rsidRDefault="00971B21" w:rsidP="00971B21">
            <w:pPr>
              <w:pStyle w:val="TAL"/>
              <w:rPr>
                <w:sz w:val="16"/>
                <w:szCs w:val="16"/>
              </w:rPr>
            </w:pPr>
            <w:r>
              <w:rPr>
                <w:sz w:val="16"/>
                <w:szCs w:val="16"/>
              </w:rPr>
              <w:t>38</w:t>
            </w:r>
            <w:r w:rsidRPr="00641BD7">
              <w:rPr>
                <w:sz w:val="16"/>
                <w:szCs w:val="16"/>
              </w:rPr>
              <w:t>.101</w:t>
            </w:r>
            <w:r>
              <w:rPr>
                <w:sz w:val="16"/>
                <w:szCs w:val="16"/>
              </w:rPr>
              <w:t>-1</w:t>
            </w:r>
          </w:p>
        </w:tc>
        <w:tc>
          <w:tcPr>
            <w:tcW w:w="4309" w:type="dxa"/>
            <w:tcBorders>
              <w:top w:val="single" w:sz="4" w:space="0" w:color="auto"/>
              <w:left w:val="single" w:sz="4" w:space="0" w:color="auto"/>
              <w:bottom w:val="single" w:sz="4" w:space="0" w:color="auto"/>
              <w:right w:val="single" w:sz="4" w:space="0" w:color="auto"/>
            </w:tcBorders>
          </w:tcPr>
          <w:p w14:paraId="5F8BA29F" w14:textId="3EA4B4BB" w:rsidR="00971B21" w:rsidRPr="00641BD7" w:rsidRDefault="00971B21" w:rsidP="00971B21">
            <w:pPr>
              <w:pStyle w:val="TAL"/>
              <w:rPr>
                <w:sz w:val="16"/>
                <w:szCs w:val="16"/>
              </w:rPr>
            </w:pPr>
            <w:r w:rsidRPr="00740474">
              <w:rPr>
                <w:sz w:val="16"/>
                <w:szCs w:val="16"/>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14:paraId="0AEA88A7" w14:textId="2D17CD7E"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62892ECE" w14:textId="13F4F1D8" w:rsidR="00971B21" w:rsidRPr="00641BD7" w:rsidRDefault="00971B21" w:rsidP="00971B21">
            <w:pPr>
              <w:pStyle w:val="TAL"/>
              <w:rPr>
                <w:sz w:val="16"/>
                <w:szCs w:val="16"/>
              </w:rPr>
            </w:pPr>
            <w:r w:rsidRPr="00E61E1A">
              <w:rPr>
                <w:sz w:val="16"/>
                <w:szCs w:val="16"/>
              </w:rPr>
              <w:t>Performance Part</w:t>
            </w:r>
          </w:p>
        </w:tc>
      </w:tr>
      <w:tr w:rsidR="00971B21" w:rsidRPr="00251D80" w14:paraId="687ED0B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F33C340" w14:textId="18BB3586" w:rsidR="00971B21" w:rsidRDefault="00971B21" w:rsidP="00971B21">
            <w:pPr>
              <w:pStyle w:val="TAL"/>
              <w:rPr>
                <w:sz w:val="16"/>
                <w:szCs w:val="16"/>
              </w:rPr>
            </w:pPr>
            <w:r>
              <w:rPr>
                <w:sz w:val="16"/>
                <w:szCs w:val="16"/>
              </w:rPr>
              <w:t>38</w:t>
            </w:r>
            <w:r w:rsidRPr="00641BD7">
              <w:rPr>
                <w:sz w:val="16"/>
                <w:szCs w:val="16"/>
              </w:rPr>
              <w:t>.101</w:t>
            </w:r>
            <w:r>
              <w:rPr>
                <w:sz w:val="16"/>
                <w:szCs w:val="16"/>
              </w:rPr>
              <w:t>-2</w:t>
            </w:r>
          </w:p>
        </w:tc>
        <w:tc>
          <w:tcPr>
            <w:tcW w:w="4309" w:type="dxa"/>
            <w:tcBorders>
              <w:top w:val="single" w:sz="4" w:space="0" w:color="auto"/>
              <w:left w:val="single" w:sz="4" w:space="0" w:color="auto"/>
              <w:bottom w:val="single" w:sz="4" w:space="0" w:color="auto"/>
              <w:right w:val="single" w:sz="4" w:space="0" w:color="auto"/>
            </w:tcBorders>
          </w:tcPr>
          <w:p w14:paraId="5FD649D0" w14:textId="4D5BBD30" w:rsidR="00971B21" w:rsidRPr="00740474" w:rsidRDefault="00971B21" w:rsidP="00971B21">
            <w:pPr>
              <w:pStyle w:val="TAL"/>
              <w:rPr>
                <w:sz w:val="16"/>
                <w:szCs w:val="16"/>
              </w:rPr>
            </w:pPr>
            <w:r w:rsidRPr="00740474">
              <w:rPr>
                <w:sz w:val="16"/>
                <w:szCs w:val="16"/>
              </w:rPr>
              <w:t>NR; User Equipment (UE) radio transmission and reception; Part 1: Range 2 Standalone</w:t>
            </w:r>
          </w:p>
        </w:tc>
        <w:tc>
          <w:tcPr>
            <w:tcW w:w="960" w:type="dxa"/>
            <w:tcBorders>
              <w:top w:val="single" w:sz="4" w:space="0" w:color="auto"/>
              <w:left w:val="single" w:sz="4" w:space="0" w:color="auto"/>
              <w:bottom w:val="single" w:sz="4" w:space="0" w:color="auto"/>
              <w:right w:val="single" w:sz="4" w:space="0" w:color="auto"/>
            </w:tcBorders>
          </w:tcPr>
          <w:p w14:paraId="3ADA890E" w14:textId="164445FE"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6CC8A56A" w14:textId="7EDDF2D8" w:rsidR="00971B21" w:rsidRPr="00641BD7" w:rsidRDefault="00971B21" w:rsidP="00971B21">
            <w:pPr>
              <w:pStyle w:val="TAL"/>
              <w:rPr>
                <w:sz w:val="16"/>
                <w:szCs w:val="16"/>
              </w:rPr>
            </w:pPr>
            <w:r w:rsidRPr="00E61E1A">
              <w:rPr>
                <w:sz w:val="16"/>
                <w:szCs w:val="16"/>
              </w:rPr>
              <w:t>Performance Part</w:t>
            </w:r>
          </w:p>
        </w:tc>
      </w:tr>
      <w:tr w:rsidR="00971B21" w:rsidRPr="00251D80" w14:paraId="5D65902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49D1EC" w14:textId="3C2236EE" w:rsidR="00971B21" w:rsidRDefault="00971B21" w:rsidP="00971B21">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14:paraId="690726AB" w14:textId="4EF8CA21" w:rsidR="00971B21" w:rsidRPr="00740474" w:rsidRDefault="00971B21" w:rsidP="00971B21">
            <w:pPr>
              <w:pStyle w:val="TAL"/>
              <w:rPr>
                <w:sz w:val="16"/>
                <w:szCs w:val="16"/>
              </w:rPr>
            </w:pPr>
            <w:r w:rsidRPr="0008330D">
              <w:rPr>
                <w:sz w:val="16"/>
                <w:szCs w:val="16"/>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14:paraId="52636974" w14:textId="65E7AB06"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4AD1603B" w14:textId="3D601633" w:rsidR="00971B21" w:rsidRPr="00641BD7" w:rsidRDefault="00971B21" w:rsidP="00971B21">
            <w:pPr>
              <w:pStyle w:val="TAL"/>
              <w:rPr>
                <w:sz w:val="16"/>
                <w:szCs w:val="16"/>
              </w:rPr>
            </w:pPr>
            <w:r w:rsidRPr="00E61E1A">
              <w:rPr>
                <w:sz w:val="16"/>
                <w:szCs w:val="16"/>
              </w:rPr>
              <w:t>Performance Part</w:t>
            </w:r>
          </w:p>
        </w:tc>
      </w:tr>
      <w:tr w:rsidR="00971B21" w:rsidRPr="00251D80" w14:paraId="30ABCF1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C57DE0B" w14:textId="3D60126C" w:rsidR="00971B21" w:rsidRDefault="00971B21" w:rsidP="00971B21">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14:paraId="71EE1679" w14:textId="3C1D9BFA" w:rsidR="00971B21" w:rsidRPr="00740474" w:rsidRDefault="00971B21" w:rsidP="00971B21">
            <w:pPr>
              <w:pStyle w:val="TAL"/>
              <w:rPr>
                <w:sz w:val="16"/>
                <w:szCs w:val="16"/>
              </w:rPr>
            </w:pPr>
            <w:r w:rsidRPr="0008330D">
              <w:rPr>
                <w:sz w:val="16"/>
                <w:szCs w:val="16"/>
              </w:rPr>
              <w:t>NR; User Equipment (UE) radio transmission and reception; Part 4: Performance requirements</w:t>
            </w:r>
          </w:p>
        </w:tc>
        <w:tc>
          <w:tcPr>
            <w:tcW w:w="960" w:type="dxa"/>
            <w:tcBorders>
              <w:top w:val="single" w:sz="4" w:space="0" w:color="auto"/>
              <w:left w:val="single" w:sz="4" w:space="0" w:color="auto"/>
              <w:bottom w:val="single" w:sz="4" w:space="0" w:color="auto"/>
              <w:right w:val="single" w:sz="4" w:space="0" w:color="auto"/>
            </w:tcBorders>
          </w:tcPr>
          <w:p w14:paraId="55E10EED" w14:textId="1E064E15"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36067463" w14:textId="054F2694" w:rsidR="00971B21" w:rsidRPr="00641BD7" w:rsidRDefault="00971B21" w:rsidP="00971B21">
            <w:pPr>
              <w:pStyle w:val="TAL"/>
              <w:rPr>
                <w:sz w:val="16"/>
                <w:szCs w:val="16"/>
              </w:rPr>
            </w:pPr>
            <w:r w:rsidRPr="00E61E1A">
              <w:rPr>
                <w:sz w:val="16"/>
                <w:szCs w:val="16"/>
              </w:rPr>
              <w:t>Performance Part</w:t>
            </w:r>
          </w:p>
        </w:tc>
      </w:tr>
      <w:tr w:rsidR="00971B21" w:rsidRPr="00251D80" w14:paraId="482FE4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9890021" w14:textId="0BAFB072" w:rsidR="00971B21" w:rsidRDefault="00971B21" w:rsidP="00971B21">
            <w:pPr>
              <w:pStyle w:val="TAL"/>
              <w:rPr>
                <w:sz w:val="16"/>
                <w:szCs w:val="16"/>
              </w:rPr>
            </w:pPr>
            <w:r>
              <w:rPr>
                <w:sz w:val="16"/>
                <w:szCs w:val="16"/>
              </w:rPr>
              <w:t>38.104</w:t>
            </w:r>
          </w:p>
        </w:tc>
        <w:tc>
          <w:tcPr>
            <w:tcW w:w="4309" w:type="dxa"/>
            <w:tcBorders>
              <w:top w:val="single" w:sz="4" w:space="0" w:color="auto"/>
              <w:left w:val="single" w:sz="4" w:space="0" w:color="auto"/>
              <w:bottom w:val="single" w:sz="4" w:space="0" w:color="auto"/>
              <w:right w:val="single" w:sz="4" w:space="0" w:color="auto"/>
            </w:tcBorders>
          </w:tcPr>
          <w:p w14:paraId="17D6E4DB" w14:textId="1EFBC768" w:rsidR="00971B21" w:rsidRPr="00740474" w:rsidRDefault="00971B21" w:rsidP="00971B21">
            <w:pPr>
              <w:pStyle w:val="TAL"/>
              <w:rPr>
                <w:sz w:val="16"/>
                <w:szCs w:val="16"/>
              </w:rPr>
            </w:pPr>
            <w:r w:rsidRPr="00740474">
              <w:rPr>
                <w:sz w:val="16"/>
                <w:szCs w:val="16"/>
              </w:rPr>
              <w:t xml:space="preserve">NR; </w:t>
            </w:r>
            <w:r w:rsidRPr="00641BD7">
              <w:rPr>
                <w:sz w:val="16"/>
                <w:szCs w:val="16"/>
              </w:rPr>
              <w:t xml:space="preserve">Base Station (BS) </w:t>
            </w:r>
            <w:r w:rsidRPr="00740474">
              <w:rPr>
                <w:sz w:val="16"/>
                <w:szCs w:val="16"/>
              </w:rPr>
              <w:t>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2A166A92" w14:textId="72EE3253"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390321AE" w14:textId="77777777" w:rsidR="00971B21" w:rsidRPr="00E61E1A" w:rsidRDefault="00971B21" w:rsidP="00971B21">
            <w:pPr>
              <w:pStyle w:val="TAL"/>
              <w:rPr>
                <w:sz w:val="16"/>
                <w:szCs w:val="16"/>
              </w:rPr>
            </w:pPr>
          </w:p>
        </w:tc>
      </w:tr>
      <w:tr w:rsidR="00971B21" w:rsidRPr="00251D80" w14:paraId="507DEF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481B7B8" w14:textId="77777777" w:rsidR="00971B21" w:rsidRPr="00641BD7" w:rsidRDefault="00971B21" w:rsidP="00971B21">
            <w:pPr>
              <w:pStyle w:val="TAL"/>
              <w:rPr>
                <w:sz w:val="16"/>
                <w:szCs w:val="16"/>
              </w:rPr>
            </w:pPr>
            <w:r>
              <w:rPr>
                <w:sz w:val="16"/>
                <w:szCs w:val="16"/>
              </w:rPr>
              <w:t>38</w:t>
            </w:r>
            <w:r w:rsidRPr="00641BD7">
              <w:rPr>
                <w:sz w:val="16"/>
                <w:szCs w:val="16"/>
              </w:rPr>
              <w:t>.133</w:t>
            </w:r>
          </w:p>
        </w:tc>
        <w:tc>
          <w:tcPr>
            <w:tcW w:w="4309" w:type="dxa"/>
            <w:tcBorders>
              <w:top w:val="single" w:sz="4" w:space="0" w:color="auto"/>
              <w:left w:val="single" w:sz="4" w:space="0" w:color="auto"/>
              <w:bottom w:val="single" w:sz="4" w:space="0" w:color="auto"/>
              <w:right w:val="single" w:sz="4" w:space="0" w:color="auto"/>
            </w:tcBorders>
          </w:tcPr>
          <w:p w14:paraId="4F71D207" w14:textId="61D56718" w:rsidR="00971B21" w:rsidRPr="00641BD7" w:rsidRDefault="00971B21" w:rsidP="00971B21">
            <w:pPr>
              <w:pStyle w:val="TAL"/>
              <w:rPr>
                <w:sz w:val="16"/>
                <w:szCs w:val="16"/>
              </w:rPr>
            </w:pPr>
            <w:r>
              <w:rPr>
                <w:sz w:val="16"/>
                <w:szCs w:val="16"/>
              </w:rPr>
              <w:t>NR</w:t>
            </w:r>
            <w:r w:rsidRPr="00641BD7">
              <w:rPr>
                <w:sz w:val="16"/>
                <w:szCs w:val="16"/>
              </w:rPr>
              <w:t>;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C933B9F" w14:textId="1D974173"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17631DE1" w14:textId="77777777" w:rsidR="00971B21" w:rsidRPr="00641BD7" w:rsidRDefault="00971B21" w:rsidP="00971B21">
            <w:pPr>
              <w:pStyle w:val="TAL"/>
              <w:rPr>
                <w:sz w:val="16"/>
                <w:szCs w:val="16"/>
              </w:rPr>
            </w:pPr>
            <w:r w:rsidRPr="00641BD7">
              <w:rPr>
                <w:sz w:val="16"/>
                <w:szCs w:val="16"/>
              </w:rPr>
              <w:t>Performance Part</w:t>
            </w:r>
          </w:p>
        </w:tc>
      </w:tr>
      <w:tr w:rsidR="00971B21" w:rsidRPr="00251D80" w14:paraId="3C20B5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56BBEF" w14:textId="77777777" w:rsidR="00971B21" w:rsidRPr="00641BD7" w:rsidRDefault="00971B21" w:rsidP="00971B21">
            <w:pPr>
              <w:pStyle w:val="TAL"/>
              <w:rPr>
                <w:sz w:val="16"/>
                <w:szCs w:val="16"/>
              </w:rPr>
            </w:pPr>
            <w:r>
              <w:rPr>
                <w:sz w:val="16"/>
                <w:szCs w:val="16"/>
              </w:rPr>
              <w:t>38</w:t>
            </w:r>
            <w:r w:rsidRPr="00641BD7">
              <w:rPr>
                <w:sz w:val="16"/>
                <w:szCs w:val="16"/>
              </w:rPr>
              <w:t>.141</w:t>
            </w:r>
          </w:p>
        </w:tc>
        <w:tc>
          <w:tcPr>
            <w:tcW w:w="4309" w:type="dxa"/>
            <w:tcBorders>
              <w:top w:val="single" w:sz="4" w:space="0" w:color="auto"/>
              <w:left w:val="single" w:sz="4" w:space="0" w:color="auto"/>
              <w:bottom w:val="single" w:sz="4" w:space="0" w:color="auto"/>
              <w:right w:val="single" w:sz="4" w:space="0" w:color="auto"/>
            </w:tcBorders>
          </w:tcPr>
          <w:p w14:paraId="3C746E0E" w14:textId="41ACA1F3" w:rsidR="00971B21" w:rsidRPr="00641BD7" w:rsidRDefault="00971B21" w:rsidP="00971B21">
            <w:pPr>
              <w:pStyle w:val="TAL"/>
              <w:rPr>
                <w:sz w:val="16"/>
                <w:szCs w:val="16"/>
              </w:rPr>
            </w:pPr>
            <w:r>
              <w:rPr>
                <w:sz w:val="16"/>
                <w:szCs w:val="16"/>
              </w:rPr>
              <w:t>NR</w:t>
            </w:r>
            <w:r w:rsidRPr="00641BD7">
              <w:rPr>
                <w:sz w:val="16"/>
                <w:szCs w:val="16"/>
              </w:rPr>
              <w:t>;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59AEEBB2" w14:textId="4DE7377F" w:rsidR="00971B21" w:rsidRDefault="00971B21" w:rsidP="00971B21">
            <w:pPr>
              <w:pStyle w:val="TAL"/>
              <w:rPr>
                <w:sz w:val="16"/>
                <w:szCs w:val="16"/>
              </w:rPr>
            </w:pPr>
            <w:r w:rsidRPr="00451E6E">
              <w:rPr>
                <w:sz w:val="16"/>
                <w:szCs w:val="16"/>
              </w:rPr>
              <w:t>RAN#85</w:t>
            </w:r>
          </w:p>
        </w:tc>
        <w:tc>
          <w:tcPr>
            <w:tcW w:w="2653" w:type="dxa"/>
            <w:tcBorders>
              <w:top w:val="single" w:sz="4" w:space="0" w:color="auto"/>
              <w:left w:val="single" w:sz="4" w:space="0" w:color="auto"/>
              <w:bottom w:val="single" w:sz="4" w:space="0" w:color="auto"/>
              <w:right w:val="single" w:sz="4" w:space="0" w:color="auto"/>
            </w:tcBorders>
          </w:tcPr>
          <w:p w14:paraId="2694F8FC" w14:textId="77777777" w:rsidR="00971B21" w:rsidRPr="00641BD7" w:rsidRDefault="00971B21" w:rsidP="00971B21">
            <w:pPr>
              <w:pStyle w:val="TAL"/>
              <w:rPr>
                <w:sz w:val="16"/>
                <w:szCs w:val="16"/>
              </w:rPr>
            </w:pPr>
            <w:r w:rsidRPr="00641BD7">
              <w:rPr>
                <w:sz w:val="16"/>
                <w:szCs w:val="16"/>
              </w:rPr>
              <w:t>Performance Part</w:t>
            </w:r>
          </w:p>
        </w:tc>
      </w:tr>
    </w:tbl>
    <w:p w14:paraId="659506C1"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1311273"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29D94AD" w14:textId="77777777" w:rsidR="00AE3224" w:rsidRDefault="00AE3224" w:rsidP="00AE3224">
      <w:pPr>
        <w:spacing w:after="0"/>
        <w:ind w:left="1134" w:right="-99"/>
        <w:rPr>
          <w:b/>
          <w:color w:val="0000FF"/>
        </w:rPr>
      </w:pPr>
    </w:p>
    <w:p w14:paraId="225D94F4" w14:textId="77777777" w:rsidR="00AE3224" w:rsidRPr="009009AF" w:rsidRDefault="00AE3224" w:rsidP="00AE3224">
      <w:pPr>
        <w:spacing w:after="0"/>
        <w:ind w:left="1134" w:right="-99"/>
        <w:rPr>
          <w:b/>
          <w:color w:val="0000FF"/>
        </w:rPr>
      </w:pPr>
    </w:p>
    <w:p w14:paraId="7B2821E3" w14:textId="77777777" w:rsidR="008A76FD" w:rsidRDefault="00174617" w:rsidP="00944B28">
      <w:pPr>
        <w:pStyle w:val="Heading2"/>
        <w:spacing w:before="0" w:after="0"/>
      </w:pPr>
      <w:r>
        <w:t>7</w:t>
      </w:r>
      <w:r w:rsidR="009870A7">
        <w:tab/>
      </w:r>
      <w:r w:rsidR="008A76FD">
        <w:t>Work item leadership</w:t>
      </w:r>
    </w:p>
    <w:p w14:paraId="37142994" w14:textId="77777777" w:rsidR="00115716" w:rsidRPr="00DF488B" w:rsidRDefault="00115716" w:rsidP="00115716">
      <w:pPr>
        <w:ind w:right="-99"/>
        <w:rPr>
          <w:lang w:eastAsia="ja-JP"/>
        </w:rPr>
      </w:pPr>
      <w:r w:rsidRPr="00DF488B">
        <w:rPr>
          <w:rFonts w:hint="eastAsia"/>
          <w:lang w:eastAsia="ja-JP"/>
        </w:rPr>
        <w:t>RAN1</w:t>
      </w:r>
    </w:p>
    <w:p w14:paraId="1B8BDDEC" w14:textId="0637AF68" w:rsidR="00115716" w:rsidRDefault="00115716" w:rsidP="00115716">
      <w:pPr>
        <w:ind w:right="-99"/>
        <w:rPr>
          <w:lang w:eastAsia="ja-JP"/>
        </w:rPr>
      </w:pPr>
      <w:r w:rsidRPr="00DF488B">
        <w:rPr>
          <w:rFonts w:hint="eastAsia"/>
          <w:lang w:eastAsia="ja-JP"/>
        </w:rPr>
        <w:t>RAN2, RAN4 as the secondary responsible WG</w:t>
      </w:r>
    </w:p>
    <w:p w14:paraId="69415CF7" w14:textId="77777777" w:rsidR="00557B2E" w:rsidRPr="00B856FC" w:rsidRDefault="00557B2E" w:rsidP="00B856FC">
      <w:pPr>
        <w:spacing w:after="0"/>
        <w:rPr>
          <w:i/>
        </w:rPr>
      </w:pPr>
    </w:p>
    <w:p w14:paraId="0B9859A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EB53BE7" w14:textId="5FCD6154"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115716">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9C80900" w14:textId="77777777" w:rsidR="008A7AD1" w:rsidRDefault="008A7AD1" w:rsidP="00CE1D97">
      <w:pPr>
        <w:spacing w:after="0"/>
        <w:rPr>
          <w:i/>
        </w:rPr>
      </w:pPr>
    </w:p>
    <w:p w14:paraId="4A0E170C" w14:textId="77777777" w:rsidR="00CE1D97" w:rsidRPr="00251D80" w:rsidRDefault="00CE1D97" w:rsidP="00174617">
      <w:pPr>
        <w:rPr>
          <w:i/>
        </w:rPr>
      </w:pPr>
    </w:p>
    <w:p w14:paraId="1996FD3B" w14:textId="77777777" w:rsidR="008A76FD" w:rsidRDefault="00872B3B" w:rsidP="00BA3A53">
      <w:pPr>
        <w:pStyle w:val="Heading2"/>
        <w:spacing w:before="0"/>
      </w:pPr>
      <w:r>
        <w:t>9</w:t>
      </w:r>
      <w:r w:rsidR="009870A7">
        <w:tab/>
      </w:r>
      <w:r w:rsidR="008A76FD">
        <w:t xml:space="preserve">Supporting </w:t>
      </w:r>
      <w:r w:rsidR="00C57C50">
        <w:t>Individual Members</w:t>
      </w:r>
    </w:p>
    <w:p w14:paraId="507D7A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14C7EDB" w14:textId="77777777" w:rsidTr="007D03D2">
        <w:trPr>
          <w:jc w:val="center"/>
        </w:trPr>
        <w:tc>
          <w:tcPr>
            <w:tcW w:w="0" w:type="auto"/>
            <w:shd w:val="clear" w:color="auto" w:fill="E0E0E0"/>
          </w:tcPr>
          <w:p w14:paraId="78C038B5" w14:textId="77777777" w:rsidR="00557B2E" w:rsidRDefault="00557B2E" w:rsidP="001C5C86">
            <w:pPr>
              <w:pStyle w:val="TAH"/>
            </w:pPr>
            <w:r>
              <w:t>Supporting IM name</w:t>
            </w:r>
          </w:p>
        </w:tc>
      </w:tr>
      <w:tr w:rsidR="005C5DAF" w14:paraId="398A8B0D" w14:textId="77777777" w:rsidTr="007D03D2">
        <w:trPr>
          <w:jc w:val="center"/>
        </w:trPr>
        <w:tc>
          <w:tcPr>
            <w:tcW w:w="0" w:type="auto"/>
            <w:shd w:val="clear" w:color="auto" w:fill="auto"/>
          </w:tcPr>
          <w:p w14:paraId="6EAB37DA" w14:textId="77777777" w:rsidR="005C5DAF" w:rsidRDefault="005C5DAF" w:rsidP="00AE3224">
            <w:pPr>
              <w:pStyle w:val="TAL"/>
            </w:pPr>
          </w:p>
        </w:tc>
      </w:tr>
      <w:tr w:rsidR="002A1D41" w14:paraId="4BFA32F3" w14:textId="77777777" w:rsidTr="007D03D2">
        <w:trPr>
          <w:jc w:val="center"/>
        </w:trPr>
        <w:tc>
          <w:tcPr>
            <w:tcW w:w="0" w:type="auto"/>
            <w:shd w:val="clear" w:color="auto" w:fill="auto"/>
          </w:tcPr>
          <w:p w14:paraId="13054379" w14:textId="77777777" w:rsidR="002A1D41" w:rsidRDefault="002A1D41" w:rsidP="00AE3224">
            <w:pPr>
              <w:pStyle w:val="TAL"/>
            </w:pPr>
          </w:p>
        </w:tc>
      </w:tr>
      <w:tr w:rsidR="005C5DAF" w14:paraId="7BCE5F83" w14:textId="77777777" w:rsidTr="007D03D2">
        <w:trPr>
          <w:jc w:val="center"/>
        </w:trPr>
        <w:tc>
          <w:tcPr>
            <w:tcW w:w="0" w:type="auto"/>
            <w:shd w:val="clear" w:color="auto" w:fill="auto"/>
          </w:tcPr>
          <w:p w14:paraId="588184BE" w14:textId="77777777" w:rsidR="005C5DAF" w:rsidRDefault="005C5DAF" w:rsidP="00AE3224">
            <w:pPr>
              <w:pStyle w:val="TAL"/>
            </w:pPr>
          </w:p>
        </w:tc>
      </w:tr>
      <w:tr w:rsidR="00444C9C" w14:paraId="3D7C6F7F" w14:textId="77777777" w:rsidTr="007D03D2">
        <w:trPr>
          <w:jc w:val="center"/>
        </w:trPr>
        <w:tc>
          <w:tcPr>
            <w:tcW w:w="0" w:type="auto"/>
            <w:shd w:val="clear" w:color="auto" w:fill="auto"/>
          </w:tcPr>
          <w:p w14:paraId="37331369" w14:textId="77777777" w:rsidR="00444C9C" w:rsidRDefault="00444C9C" w:rsidP="00AE3224">
            <w:pPr>
              <w:pStyle w:val="TAL"/>
            </w:pPr>
          </w:p>
        </w:tc>
      </w:tr>
      <w:tr w:rsidR="007E63C8" w14:paraId="275A466A" w14:textId="77777777" w:rsidTr="007D03D2">
        <w:trPr>
          <w:jc w:val="center"/>
        </w:trPr>
        <w:tc>
          <w:tcPr>
            <w:tcW w:w="0" w:type="auto"/>
            <w:shd w:val="clear" w:color="auto" w:fill="auto"/>
          </w:tcPr>
          <w:p w14:paraId="69CE387F" w14:textId="77777777" w:rsidR="007E63C8" w:rsidRDefault="007E63C8" w:rsidP="00AE3224">
            <w:pPr>
              <w:pStyle w:val="TAL"/>
            </w:pPr>
          </w:p>
        </w:tc>
      </w:tr>
      <w:tr w:rsidR="007E63C8" w14:paraId="7DA84E02" w14:textId="77777777" w:rsidTr="007D03D2">
        <w:trPr>
          <w:jc w:val="center"/>
        </w:trPr>
        <w:tc>
          <w:tcPr>
            <w:tcW w:w="0" w:type="auto"/>
            <w:shd w:val="clear" w:color="auto" w:fill="auto"/>
          </w:tcPr>
          <w:p w14:paraId="4D4C2806" w14:textId="77777777" w:rsidR="007E63C8" w:rsidRDefault="007E63C8" w:rsidP="007E63C8">
            <w:pPr>
              <w:pStyle w:val="TAL"/>
            </w:pPr>
          </w:p>
        </w:tc>
      </w:tr>
      <w:tr w:rsidR="007E63C8" w14:paraId="06DCE135" w14:textId="77777777" w:rsidTr="007D03D2">
        <w:trPr>
          <w:jc w:val="center"/>
        </w:trPr>
        <w:tc>
          <w:tcPr>
            <w:tcW w:w="0" w:type="auto"/>
            <w:shd w:val="clear" w:color="auto" w:fill="auto"/>
          </w:tcPr>
          <w:p w14:paraId="3CC5AF25" w14:textId="77777777" w:rsidR="007E63C8" w:rsidRDefault="007E63C8" w:rsidP="007E63C8">
            <w:pPr>
              <w:pStyle w:val="TAL"/>
            </w:pPr>
          </w:p>
        </w:tc>
      </w:tr>
      <w:tr w:rsidR="007D4254" w14:paraId="55A13F14" w14:textId="77777777" w:rsidTr="007D03D2">
        <w:trPr>
          <w:jc w:val="center"/>
        </w:trPr>
        <w:tc>
          <w:tcPr>
            <w:tcW w:w="0" w:type="auto"/>
            <w:shd w:val="clear" w:color="auto" w:fill="auto"/>
          </w:tcPr>
          <w:p w14:paraId="62B85BA9" w14:textId="77777777" w:rsidR="007D4254" w:rsidRDefault="007D4254" w:rsidP="007E63C8">
            <w:pPr>
              <w:pStyle w:val="TAL"/>
            </w:pPr>
          </w:p>
        </w:tc>
      </w:tr>
      <w:tr w:rsidR="00110B6E" w14:paraId="161CDBD5" w14:textId="77777777" w:rsidTr="007D03D2">
        <w:trPr>
          <w:jc w:val="center"/>
        </w:trPr>
        <w:tc>
          <w:tcPr>
            <w:tcW w:w="0" w:type="auto"/>
            <w:shd w:val="clear" w:color="auto" w:fill="auto"/>
          </w:tcPr>
          <w:p w14:paraId="25FDD68E" w14:textId="77777777" w:rsidR="00110B6E" w:rsidRDefault="00110B6E" w:rsidP="007E63C8">
            <w:pPr>
              <w:pStyle w:val="TAL"/>
            </w:pPr>
          </w:p>
        </w:tc>
      </w:tr>
      <w:tr w:rsidR="007E63C8" w14:paraId="299297B5" w14:textId="77777777" w:rsidTr="007D03D2">
        <w:trPr>
          <w:jc w:val="center"/>
        </w:trPr>
        <w:tc>
          <w:tcPr>
            <w:tcW w:w="0" w:type="auto"/>
            <w:shd w:val="clear" w:color="auto" w:fill="auto"/>
          </w:tcPr>
          <w:p w14:paraId="6C2A307A" w14:textId="77777777" w:rsidR="007E63C8" w:rsidRDefault="007E63C8" w:rsidP="007E63C8">
            <w:pPr>
              <w:pStyle w:val="TAL"/>
            </w:pPr>
          </w:p>
        </w:tc>
      </w:tr>
      <w:tr w:rsidR="00ED1E9D" w14:paraId="69C60FD8" w14:textId="77777777" w:rsidTr="007D03D2">
        <w:trPr>
          <w:jc w:val="center"/>
        </w:trPr>
        <w:tc>
          <w:tcPr>
            <w:tcW w:w="0" w:type="auto"/>
            <w:shd w:val="clear" w:color="auto" w:fill="auto"/>
          </w:tcPr>
          <w:p w14:paraId="77D2B711" w14:textId="77777777" w:rsidR="00ED1E9D" w:rsidRDefault="00ED1E9D" w:rsidP="007E63C8">
            <w:pPr>
              <w:pStyle w:val="TAL"/>
            </w:pPr>
          </w:p>
        </w:tc>
      </w:tr>
      <w:tr w:rsidR="007E63C8" w14:paraId="2936B2AE" w14:textId="77777777" w:rsidTr="007D03D2">
        <w:trPr>
          <w:jc w:val="center"/>
        </w:trPr>
        <w:tc>
          <w:tcPr>
            <w:tcW w:w="0" w:type="auto"/>
            <w:shd w:val="clear" w:color="auto" w:fill="auto"/>
          </w:tcPr>
          <w:p w14:paraId="6E5AB74B" w14:textId="77777777" w:rsidR="007E63C8" w:rsidRPr="005F1654" w:rsidRDefault="007E63C8" w:rsidP="007E63C8">
            <w:pPr>
              <w:pStyle w:val="TAL"/>
            </w:pPr>
          </w:p>
        </w:tc>
      </w:tr>
      <w:tr w:rsidR="00BE4AD1" w14:paraId="499D2C54" w14:textId="77777777" w:rsidTr="007D03D2">
        <w:trPr>
          <w:jc w:val="center"/>
        </w:trPr>
        <w:tc>
          <w:tcPr>
            <w:tcW w:w="0" w:type="auto"/>
            <w:shd w:val="clear" w:color="auto" w:fill="auto"/>
          </w:tcPr>
          <w:p w14:paraId="32718F8F" w14:textId="77777777" w:rsidR="00BE4AD1" w:rsidRPr="005F1654" w:rsidRDefault="00BE4AD1" w:rsidP="007E63C8">
            <w:pPr>
              <w:pStyle w:val="TAL"/>
            </w:pPr>
          </w:p>
        </w:tc>
      </w:tr>
      <w:tr w:rsidR="007E63C8" w14:paraId="624F0293" w14:textId="77777777" w:rsidTr="007D03D2">
        <w:trPr>
          <w:jc w:val="center"/>
        </w:trPr>
        <w:tc>
          <w:tcPr>
            <w:tcW w:w="0" w:type="auto"/>
            <w:shd w:val="clear" w:color="auto" w:fill="auto"/>
          </w:tcPr>
          <w:p w14:paraId="2DBA6204" w14:textId="77777777" w:rsidR="007E63C8" w:rsidRDefault="007E63C8" w:rsidP="007E63C8">
            <w:pPr>
              <w:pStyle w:val="TAL"/>
            </w:pPr>
          </w:p>
        </w:tc>
      </w:tr>
      <w:tr w:rsidR="007E63C8" w14:paraId="2B563566" w14:textId="77777777" w:rsidTr="007D03D2">
        <w:trPr>
          <w:jc w:val="center"/>
        </w:trPr>
        <w:tc>
          <w:tcPr>
            <w:tcW w:w="0" w:type="auto"/>
            <w:shd w:val="clear" w:color="auto" w:fill="auto"/>
          </w:tcPr>
          <w:p w14:paraId="0C22BA6A" w14:textId="77777777" w:rsidR="007E63C8" w:rsidRDefault="007E63C8" w:rsidP="007E63C8">
            <w:pPr>
              <w:pStyle w:val="TAL"/>
            </w:pPr>
          </w:p>
        </w:tc>
      </w:tr>
      <w:tr w:rsidR="007E63C8" w14:paraId="543F0829" w14:textId="77777777" w:rsidTr="007D03D2">
        <w:trPr>
          <w:jc w:val="center"/>
        </w:trPr>
        <w:tc>
          <w:tcPr>
            <w:tcW w:w="0" w:type="auto"/>
            <w:shd w:val="clear" w:color="auto" w:fill="auto"/>
          </w:tcPr>
          <w:p w14:paraId="254B4912" w14:textId="77777777" w:rsidR="007E63C8" w:rsidRDefault="007E63C8" w:rsidP="007E63C8">
            <w:pPr>
              <w:pStyle w:val="TAL"/>
            </w:pPr>
          </w:p>
        </w:tc>
      </w:tr>
      <w:tr w:rsidR="007E63C8" w14:paraId="6BB7EE7B" w14:textId="77777777" w:rsidTr="007D03D2">
        <w:trPr>
          <w:jc w:val="center"/>
        </w:trPr>
        <w:tc>
          <w:tcPr>
            <w:tcW w:w="0" w:type="auto"/>
            <w:shd w:val="clear" w:color="auto" w:fill="auto"/>
          </w:tcPr>
          <w:p w14:paraId="1128F7D2" w14:textId="77777777" w:rsidR="007E63C8" w:rsidRDefault="007E63C8" w:rsidP="007E63C8">
            <w:pPr>
              <w:pStyle w:val="TAL"/>
            </w:pPr>
          </w:p>
        </w:tc>
      </w:tr>
      <w:tr w:rsidR="007E63C8" w14:paraId="0D280B95" w14:textId="77777777" w:rsidTr="007D03D2">
        <w:trPr>
          <w:jc w:val="center"/>
        </w:trPr>
        <w:tc>
          <w:tcPr>
            <w:tcW w:w="0" w:type="auto"/>
            <w:shd w:val="clear" w:color="auto" w:fill="auto"/>
          </w:tcPr>
          <w:p w14:paraId="0A44D18F" w14:textId="77777777" w:rsidR="007E63C8" w:rsidRDefault="007E63C8" w:rsidP="007E63C8">
            <w:pPr>
              <w:pStyle w:val="TAL"/>
            </w:pPr>
          </w:p>
        </w:tc>
      </w:tr>
      <w:tr w:rsidR="007E63C8" w14:paraId="42CDA19C" w14:textId="77777777" w:rsidTr="007D03D2">
        <w:trPr>
          <w:jc w:val="center"/>
        </w:trPr>
        <w:tc>
          <w:tcPr>
            <w:tcW w:w="0" w:type="auto"/>
            <w:shd w:val="clear" w:color="auto" w:fill="auto"/>
          </w:tcPr>
          <w:p w14:paraId="5451022F" w14:textId="77777777" w:rsidR="007E63C8" w:rsidRDefault="007E63C8" w:rsidP="007E63C8">
            <w:pPr>
              <w:pStyle w:val="TAL"/>
            </w:pPr>
          </w:p>
        </w:tc>
      </w:tr>
      <w:tr w:rsidR="007E63C8" w14:paraId="3C15F8AA" w14:textId="77777777" w:rsidTr="007D03D2">
        <w:trPr>
          <w:jc w:val="center"/>
        </w:trPr>
        <w:tc>
          <w:tcPr>
            <w:tcW w:w="0" w:type="auto"/>
            <w:shd w:val="clear" w:color="auto" w:fill="auto"/>
          </w:tcPr>
          <w:p w14:paraId="65BDC406" w14:textId="77777777" w:rsidR="007E63C8" w:rsidRPr="005F1654" w:rsidRDefault="007E63C8" w:rsidP="007E63C8">
            <w:pPr>
              <w:pStyle w:val="TAL"/>
            </w:pPr>
          </w:p>
        </w:tc>
      </w:tr>
      <w:tr w:rsidR="007E63C8" w14:paraId="16017B06" w14:textId="77777777" w:rsidTr="007D03D2">
        <w:trPr>
          <w:jc w:val="center"/>
        </w:trPr>
        <w:tc>
          <w:tcPr>
            <w:tcW w:w="0" w:type="auto"/>
            <w:shd w:val="clear" w:color="auto" w:fill="auto"/>
          </w:tcPr>
          <w:p w14:paraId="31F16D79" w14:textId="77777777" w:rsidR="007E63C8" w:rsidRDefault="007E63C8" w:rsidP="007E63C8">
            <w:pPr>
              <w:pStyle w:val="TAL"/>
            </w:pPr>
          </w:p>
        </w:tc>
      </w:tr>
      <w:tr w:rsidR="00521357" w14:paraId="1982B2A9" w14:textId="77777777" w:rsidTr="007D03D2">
        <w:trPr>
          <w:jc w:val="center"/>
        </w:trPr>
        <w:tc>
          <w:tcPr>
            <w:tcW w:w="0" w:type="auto"/>
            <w:shd w:val="clear" w:color="auto" w:fill="auto"/>
          </w:tcPr>
          <w:p w14:paraId="51D95445" w14:textId="77777777" w:rsidR="00521357" w:rsidRDefault="00521357" w:rsidP="007E63C8">
            <w:pPr>
              <w:pStyle w:val="TAL"/>
            </w:pPr>
          </w:p>
        </w:tc>
      </w:tr>
      <w:tr w:rsidR="00306C0A" w14:paraId="71DB764F" w14:textId="77777777" w:rsidTr="007D03D2">
        <w:trPr>
          <w:jc w:val="center"/>
        </w:trPr>
        <w:tc>
          <w:tcPr>
            <w:tcW w:w="0" w:type="auto"/>
            <w:shd w:val="clear" w:color="auto" w:fill="auto"/>
          </w:tcPr>
          <w:p w14:paraId="460CBDD5" w14:textId="77777777" w:rsidR="00306C0A" w:rsidRDefault="00306C0A" w:rsidP="00306C0A">
            <w:pPr>
              <w:pStyle w:val="TAL"/>
            </w:pPr>
          </w:p>
        </w:tc>
      </w:tr>
      <w:tr w:rsidR="00306C0A" w14:paraId="14FA1B30" w14:textId="77777777" w:rsidTr="007D03D2">
        <w:trPr>
          <w:jc w:val="center"/>
        </w:trPr>
        <w:tc>
          <w:tcPr>
            <w:tcW w:w="0" w:type="auto"/>
            <w:shd w:val="clear" w:color="auto" w:fill="auto"/>
          </w:tcPr>
          <w:p w14:paraId="0B569E0D" w14:textId="77777777" w:rsidR="00306C0A" w:rsidRPr="0067764D" w:rsidRDefault="00306C0A" w:rsidP="00306C0A">
            <w:pPr>
              <w:pStyle w:val="TAL"/>
            </w:pPr>
          </w:p>
        </w:tc>
      </w:tr>
    </w:tbl>
    <w:p w14:paraId="59F1B855"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C80E6" w14:textId="77777777" w:rsidR="00B23BC9" w:rsidRDefault="00B23BC9">
      <w:r>
        <w:separator/>
      </w:r>
    </w:p>
  </w:endnote>
  <w:endnote w:type="continuationSeparator" w:id="0">
    <w:p w14:paraId="3B192E0A" w14:textId="77777777" w:rsidR="00B23BC9" w:rsidRDefault="00B2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1B422" w14:textId="77777777" w:rsidR="00B23BC9" w:rsidRDefault="00B23BC9">
      <w:r>
        <w:separator/>
      </w:r>
    </w:p>
  </w:footnote>
  <w:footnote w:type="continuationSeparator" w:id="0">
    <w:p w14:paraId="2BBE5E2A" w14:textId="77777777" w:rsidR="00B23BC9" w:rsidRDefault="00B23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E0013"/>
    <w:multiLevelType w:val="hybridMultilevel"/>
    <w:tmpl w:val="01BE4ADA"/>
    <w:lvl w:ilvl="0" w:tplc="DD024DF6">
      <w:start w:val="1"/>
      <w:numFmt w:val="bullet"/>
      <w:lvlText w:val="–"/>
      <w:lvlJc w:val="left"/>
      <w:pPr>
        <w:tabs>
          <w:tab w:val="num" w:pos="720"/>
        </w:tabs>
        <w:ind w:left="720" w:hanging="360"/>
      </w:pPr>
      <w:rPr>
        <w:rFonts w:ascii="SimSun" w:hAnsi="SimSun" w:hint="default"/>
      </w:rPr>
    </w:lvl>
    <w:lvl w:ilvl="1" w:tplc="6186BB36" w:tentative="1">
      <w:start w:val="1"/>
      <w:numFmt w:val="bullet"/>
      <w:lvlText w:val="–"/>
      <w:lvlJc w:val="left"/>
      <w:pPr>
        <w:tabs>
          <w:tab w:val="num" w:pos="1440"/>
        </w:tabs>
        <w:ind w:left="1440" w:hanging="360"/>
      </w:pPr>
      <w:rPr>
        <w:rFonts w:ascii="SimSun" w:hAnsi="SimSun" w:hint="default"/>
      </w:rPr>
    </w:lvl>
    <w:lvl w:ilvl="2" w:tplc="B33A5556" w:tentative="1">
      <w:start w:val="1"/>
      <w:numFmt w:val="bullet"/>
      <w:lvlText w:val="–"/>
      <w:lvlJc w:val="left"/>
      <w:pPr>
        <w:tabs>
          <w:tab w:val="num" w:pos="2160"/>
        </w:tabs>
        <w:ind w:left="2160" w:hanging="360"/>
      </w:pPr>
      <w:rPr>
        <w:rFonts w:ascii="SimSun" w:hAnsi="SimSun" w:hint="default"/>
      </w:rPr>
    </w:lvl>
    <w:lvl w:ilvl="3" w:tplc="1A80FCAC">
      <w:start w:val="1"/>
      <w:numFmt w:val="bullet"/>
      <w:lvlText w:val="–"/>
      <w:lvlJc w:val="left"/>
      <w:pPr>
        <w:tabs>
          <w:tab w:val="num" w:pos="2880"/>
        </w:tabs>
        <w:ind w:left="2880" w:hanging="360"/>
      </w:pPr>
      <w:rPr>
        <w:rFonts w:ascii="SimSun" w:hAnsi="SimSun" w:hint="default"/>
      </w:rPr>
    </w:lvl>
    <w:lvl w:ilvl="4" w:tplc="D9E0F376" w:tentative="1">
      <w:start w:val="1"/>
      <w:numFmt w:val="bullet"/>
      <w:lvlText w:val="–"/>
      <w:lvlJc w:val="left"/>
      <w:pPr>
        <w:tabs>
          <w:tab w:val="num" w:pos="3600"/>
        </w:tabs>
        <w:ind w:left="3600" w:hanging="360"/>
      </w:pPr>
      <w:rPr>
        <w:rFonts w:ascii="SimSun" w:hAnsi="SimSun" w:hint="default"/>
      </w:rPr>
    </w:lvl>
    <w:lvl w:ilvl="5" w:tplc="BFA6B77A" w:tentative="1">
      <w:start w:val="1"/>
      <w:numFmt w:val="bullet"/>
      <w:lvlText w:val="–"/>
      <w:lvlJc w:val="left"/>
      <w:pPr>
        <w:tabs>
          <w:tab w:val="num" w:pos="4320"/>
        </w:tabs>
        <w:ind w:left="4320" w:hanging="360"/>
      </w:pPr>
      <w:rPr>
        <w:rFonts w:ascii="SimSun" w:hAnsi="SimSun" w:hint="default"/>
      </w:rPr>
    </w:lvl>
    <w:lvl w:ilvl="6" w:tplc="44666484" w:tentative="1">
      <w:start w:val="1"/>
      <w:numFmt w:val="bullet"/>
      <w:lvlText w:val="–"/>
      <w:lvlJc w:val="left"/>
      <w:pPr>
        <w:tabs>
          <w:tab w:val="num" w:pos="5040"/>
        </w:tabs>
        <w:ind w:left="5040" w:hanging="360"/>
      </w:pPr>
      <w:rPr>
        <w:rFonts w:ascii="SimSun" w:hAnsi="SimSun" w:hint="default"/>
      </w:rPr>
    </w:lvl>
    <w:lvl w:ilvl="7" w:tplc="78700308" w:tentative="1">
      <w:start w:val="1"/>
      <w:numFmt w:val="bullet"/>
      <w:lvlText w:val="–"/>
      <w:lvlJc w:val="left"/>
      <w:pPr>
        <w:tabs>
          <w:tab w:val="num" w:pos="5760"/>
        </w:tabs>
        <w:ind w:left="5760" w:hanging="360"/>
      </w:pPr>
      <w:rPr>
        <w:rFonts w:ascii="SimSun" w:hAnsi="SimSun" w:hint="default"/>
      </w:rPr>
    </w:lvl>
    <w:lvl w:ilvl="8" w:tplc="A56E0B14"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9"/>
  </w:num>
  <w:num w:numId="7">
    <w:abstractNumId w:val="3"/>
  </w:num>
  <w:num w:numId="8">
    <w:abstractNumId w:val="2"/>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160D"/>
    <w:rsid w:val="00037C06"/>
    <w:rsid w:val="00040E1A"/>
    <w:rsid w:val="00044DAE"/>
    <w:rsid w:val="00052BF8"/>
    <w:rsid w:val="00053530"/>
    <w:rsid w:val="00057116"/>
    <w:rsid w:val="00064A04"/>
    <w:rsid w:val="00064CB2"/>
    <w:rsid w:val="00066954"/>
    <w:rsid w:val="00067741"/>
    <w:rsid w:val="0008330D"/>
    <w:rsid w:val="00094BCE"/>
    <w:rsid w:val="00095A17"/>
    <w:rsid w:val="000A52F8"/>
    <w:rsid w:val="000B0519"/>
    <w:rsid w:val="000B61FD"/>
    <w:rsid w:val="000C2E15"/>
    <w:rsid w:val="000C5450"/>
    <w:rsid w:val="000C5FE3"/>
    <w:rsid w:val="000D122A"/>
    <w:rsid w:val="000E5409"/>
    <w:rsid w:val="000E55AD"/>
    <w:rsid w:val="000F2B91"/>
    <w:rsid w:val="000F2D82"/>
    <w:rsid w:val="000F4E97"/>
    <w:rsid w:val="00103679"/>
    <w:rsid w:val="00110B6E"/>
    <w:rsid w:val="00115716"/>
    <w:rsid w:val="00116B7E"/>
    <w:rsid w:val="00120541"/>
    <w:rsid w:val="001211F3"/>
    <w:rsid w:val="00124DFD"/>
    <w:rsid w:val="0013477F"/>
    <w:rsid w:val="00135363"/>
    <w:rsid w:val="0014763F"/>
    <w:rsid w:val="00165EFB"/>
    <w:rsid w:val="00172334"/>
    <w:rsid w:val="00174617"/>
    <w:rsid w:val="001759A7"/>
    <w:rsid w:val="001809BB"/>
    <w:rsid w:val="00185999"/>
    <w:rsid w:val="001A4192"/>
    <w:rsid w:val="001C0185"/>
    <w:rsid w:val="001C5C86"/>
    <w:rsid w:val="001C67DB"/>
    <w:rsid w:val="001C718D"/>
    <w:rsid w:val="001D3B27"/>
    <w:rsid w:val="001F7EB4"/>
    <w:rsid w:val="002000C2"/>
    <w:rsid w:val="00202CEC"/>
    <w:rsid w:val="00202D8A"/>
    <w:rsid w:val="0020358C"/>
    <w:rsid w:val="00205F25"/>
    <w:rsid w:val="00210FA0"/>
    <w:rsid w:val="00211E11"/>
    <w:rsid w:val="00221B1E"/>
    <w:rsid w:val="00240DCD"/>
    <w:rsid w:val="00247339"/>
    <w:rsid w:val="0024786B"/>
    <w:rsid w:val="00251D80"/>
    <w:rsid w:val="00255B73"/>
    <w:rsid w:val="002638F0"/>
    <w:rsid w:val="002640E5"/>
    <w:rsid w:val="0026606E"/>
    <w:rsid w:val="0027507D"/>
    <w:rsid w:val="00276403"/>
    <w:rsid w:val="002777B1"/>
    <w:rsid w:val="00283DAC"/>
    <w:rsid w:val="00287282"/>
    <w:rsid w:val="00290065"/>
    <w:rsid w:val="00294FE6"/>
    <w:rsid w:val="00297AC1"/>
    <w:rsid w:val="002A1D41"/>
    <w:rsid w:val="002A2B3F"/>
    <w:rsid w:val="002A6FBB"/>
    <w:rsid w:val="002A712B"/>
    <w:rsid w:val="002C2878"/>
    <w:rsid w:val="002C3F09"/>
    <w:rsid w:val="002D579C"/>
    <w:rsid w:val="002D74FC"/>
    <w:rsid w:val="002E6A7D"/>
    <w:rsid w:val="002E7A9E"/>
    <w:rsid w:val="0030045C"/>
    <w:rsid w:val="00306C0A"/>
    <w:rsid w:val="00317FE0"/>
    <w:rsid w:val="003205AD"/>
    <w:rsid w:val="003209E7"/>
    <w:rsid w:val="003250D6"/>
    <w:rsid w:val="0033027D"/>
    <w:rsid w:val="00335FB2"/>
    <w:rsid w:val="00344158"/>
    <w:rsid w:val="00370907"/>
    <w:rsid w:val="00377D9C"/>
    <w:rsid w:val="0038516D"/>
    <w:rsid w:val="003869D7"/>
    <w:rsid w:val="00391254"/>
    <w:rsid w:val="003A1EB0"/>
    <w:rsid w:val="003C0ED6"/>
    <w:rsid w:val="003C0F14"/>
    <w:rsid w:val="003C239D"/>
    <w:rsid w:val="003C6C94"/>
    <w:rsid w:val="003C6DA6"/>
    <w:rsid w:val="003D592E"/>
    <w:rsid w:val="003F268E"/>
    <w:rsid w:val="003F5A5C"/>
    <w:rsid w:val="003F7B3D"/>
    <w:rsid w:val="00407266"/>
    <w:rsid w:val="00411698"/>
    <w:rsid w:val="00414164"/>
    <w:rsid w:val="004165EC"/>
    <w:rsid w:val="0041789B"/>
    <w:rsid w:val="00423065"/>
    <w:rsid w:val="004260A5"/>
    <w:rsid w:val="00427135"/>
    <w:rsid w:val="00432283"/>
    <w:rsid w:val="00434615"/>
    <w:rsid w:val="0043745F"/>
    <w:rsid w:val="0044029F"/>
    <w:rsid w:val="00441D40"/>
    <w:rsid w:val="00444C9C"/>
    <w:rsid w:val="00462404"/>
    <w:rsid w:val="004735AB"/>
    <w:rsid w:val="00473739"/>
    <w:rsid w:val="0048267C"/>
    <w:rsid w:val="004876B9"/>
    <w:rsid w:val="00492C70"/>
    <w:rsid w:val="00493A79"/>
    <w:rsid w:val="0049534C"/>
    <w:rsid w:val="00495521"/>
    <w:rsid w:val="004A40BE"/>
    <w:rsid w:val="004A6A60"/>
    <w:rsid w:val="004B1A4E"/>
    <w:rsid w:val="004B4BAC"/>
    <w:rsid w:val="004C634D"/>
    <w:rsid w:val="004D02FC"/>
    <w:rsid w:val="004D24B9"/>
    <w:rsid w:val="004E2CE2"/>
    <w:rsid w:val="004E4A7C"/>
    <w:rsid w:val="004E5172"/>
    <w:rsid w:val="004E68A5"/>
    <w:rsid w:val="004E6F8A"/>
    <w:rsid w:val="004F29C9"/>
    <w:rsid w:val="005025FF"/>
    <w:rsid w:val="00502CD2"/>
    <w:rsid w:val="00520B33"/>
    <w:rsid w:val="00521357"/>
    <w:rsid w:val="0052201A"/>
    <w:rsid w:val="0052671E"/>
    <w:rsid w:val="00552C2C"/>
    <w:rsid w:val="005555B7"/>
    <w:rsid w:val="00556051"/>
    <w:rsid w:val="005573BB"/>
    <w:rsid w:val="00557491"/>
    <w:rsid w:val="00557B2E"/>
    <w:rsid w:val="00561267"/>
    <w:rsid w:val="00574059"/>
    <w:rsid w:val="00575BAD"/>
    <w:rsid w:val="00576557"/>
    <w:rsid w:val="00590087"/>
    <w:rsid w:val="005A0CDD"/>
    <w:rsid w:val="005B1D9F"/>
    <w:rsid w:val="005B22B1"/>
    <w:rsid w:val="005B2F65"/>
    <w:rsid w:val="005B32FB"/>
    <w:rsid w:val="005C4F58"/>
    <w:rsid w:val="005C56D9"/>
    <w:rsid w:val="005C5DAF"/>
    <w:rsid w:val="005C5E8D"/>
    <w:rsid w:val="005C78F2"/>
    <w:rsid w:val="005D057C"/>
    <w:rsid w:val="005D3FEC"/>
    <w:rsid w:val="005D44BE"/>
    <w:rsid w:val="005D5F53"/>
    <w:rsid w:val="005D7D90"/>
    <w:rsid w:val="005E7CE1"/>
    <w:rsid w:val="005F1654"/>
    <w:rsid w:val="006035E3"/>
    <w:rsid w:val="00611EC4"/>
    <w:rsid w:val="00612542"/>
    <w:rsid w:val="006146E0"/>
    <w:rsid w:val="00620B3F"/>
    <w:rsid w:val="0062277E"/>
    <w:rsid w:val="006239E7"/>
    <w:rsid w:val="006331FE"/>
    <w:rsid w:val="006418C6"/>
    <w:rsid w:val="00641ED8"/>
    <w:rsid w:val="006503A9"/>
    <w:rsid w:val="00652775"/>
    <w:rsid w:val="00654893"/>
    <w:rsid w:val="00660D97"/>
    <w:rsid w:val="00671BBB"/>
    <w:rsid w:val="006735FC"/>
    <w:rsid w:val="0067764D"/>
    <w:rsid w:val="006810DB"/>
    <w:rsid w:val="00681AF0"/>
    <w:rsid w:val="00682237"/>
    <w:rsid w:val="006913F0"/>
    <w:rsid w:val="0069280F"/>
    <w:rsid w:val="006A0EF8"/>
    <w:rsid w:val="006A45BA"/>
    <w:rsid w:val="006A75B6"/>
    <w:rsid w:val="006B109B"/>
    <w:rsid w:val="006B4280"/>
    <w:rsid w:val="006B47DC"/>
    <w:rsid w:val="006B4B1C"/>
    <w:rsid w:val="006B7A4B"/>
    <w:rsid w:val="006C2B17"/>
    <w:rsid w:val="006C4991"/>
    <w:rsid w:val="006D6633"/>
    <w:rsid w:val="006E0F19"/>
    <w:rsid w:val="006E1FDA"/>
    <w:rsid w:val="006E5E87"/>
    <w:rsid w:val="006F14DC"/>
    <w:rsid w:val="0070169E"/>
    <w:rsid w:val="00707673"/>
    <w:rsid w:val="007162BE"/>
    <w:rsid w:val="0072043A"/>
    <w:rsid w:val="00721325"/>
    <w:rsid w:val="00722267"/>
    <w:rsid w:val="00722AB7"/>
    <w:rsid w:val="00740474"/>
    <w:rsid w:val="00744CDA"/>
    <w:rsid w:val="0075252A"/>
    <w:rsid w:val="00764B84"/>
    <w:rsid w:val="00765028"/>
    <w:rsid w:val="00766E2B"/>
    <w:rsid w:val="0078034D"/>
    <w:rsid w:val="0079006B"/>
    <w:rsid w:val="00790BCC"/>
    <w:rsid w:val="00795CEE"/>
    <w:rsid w:val="007974F5"/>
    <w:rsid w:val="007A1A31"/>
    <w:rsid w:val="007A5AA5"/>
    <w:rsid w:val="007B0984"/>
    <w:rsid w:val="007B0F49"/>
    <w:rsid w:val="007B417D"/>
    <w:rsid w:val="007C372A"/>
    <w:rsid w:val="007C5AE0"/>
    <w:rsid w:val="007C7E14"/>
    <w:rsid w:val="007D03D2"/>
    <w:rsid w:val="007D1AB2"/>
    <w:rsid w:val="007D4254"/>
    <w:rsid w:val="007E430F"/>
    <w:rsid w:val="007E63C8"/>
    <w:rsid w:val="007E743E"/>
    <w:rsid w:val="007F1F96"/>
    <w:rsid w:val="007F2C20"/>
    <w:rsid w:val="007F522E"/>
    <w:rsid w:val="007F603A"/>
    <w:rsid w:val="007F7421"/>
    <w:rsid w:val="00801F7F"/>
    <w:rsid w:val="008022E7"/>
    <w:rsid w:val="00813A96"/>
    <w:rsid w:val="008262FA"/>
    <w:rsid w:val="00832FFD"/>
    <w:rsid w:val="00834A60"/>
    <w:rsid w:val="0086377B"/>
    <w:rsid w:val="00863E89"/>
    <w:rsid w:val="008710F8"/>
    <w:rsid w:val="00872B3B"/>
    <w:rsid w:val="0088222A"/>
    <w:rsid w:val="008878AD"/>
    <w:rsid w:val="008901F6"/>
    <w:rsid w:val="008902EB"/>
    <w:rsid w:val="00896C03"/>
    <w:rsid w:val="008A495D"/>
    <w:rsid w:val="008A76FD"/>
    <w:rsid w:val="008A7AD1"/>
    <w:rsid w:val="008A7C58"/>
    <w:rsid w:val="008B2D09"/>
    <w:rsid w:val="008B6740"/>
    <w:rsid w:val="008B6B9F"/>
    <w:rsid w:val="008C14A0"/>
    <w:rsid w:val="008C537F"/>
    <w:rsid w:val="008D09D4"/>
    <w:rsid w:val="008D658B"/>
    <w:rsid w:val="008D6FB8"/>
    <w:rsid w:val="008E410E"/>
    <w:rsid w:val="008E45B8"/>
    <w:rsid w:val="008F31BE"/>
    <w:rsid w:val="008F6B35"/>
    <w:rsid w:val="009067FA"/>
    <w:rsid w:val="00911630"/>
    <w:rsid w:val="00911ACF"/>
    <w:rsid w:val="00923832"/>
    <w:rsid w:val="009437A2"/>
    <w:rsid w:val="00944B28"/>
    <w:rsid w:val="00956728"/>
    <w:rsid w:val="00961D8D"/>
    <w:rsid w:val="009658E9"/>
    <w:rsid w:val="00965E08"/>
    <w:rsid w:val="00967838"/>
    <w:rsid w:val="00970CBB"/>
    <w:rsid w:val="00971B21"/>
    <w:rsid w:val="00972FED"/>
    <w:rsid w:val="00982CD6"/>
    <w:rsid w:val="00985B73"/>
    <w:rsid w:val="009870A7"/>
    <w:rsid w:val="00992266"/>
    <w:rsid w:val="00994A54"/>
    <w:rsid w:val="009958E9"/>
    <w:rsid w:val="009A3BC4"/>
    <w:rsid w:val="009A572E"/>
    <w:rsid w:val="009B1936"/>
    <w:rsid w:val="009C1EB2"/>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24CD"/>
    <w:rsid w:val="00A77031"/>
    <w:rsid w:val="00A81243"/>
    <w:rsid w:val="00A84F63"/>
    <w:rsid w:val="00A87200"/>
    <w:rsid w:val="00A878FF"/>
    <w:rsid w:val="00A9081F"/>
    <w:rsid w:val="00A9188C"/>
    <w:rsid w:val="00A932AE"/>
    <w:rsid w:val="00A97A52"/>
    <w:rsid w:val="00AA0D6A"/>
    <w:rsid w:val="00AA3E2D"/>
    <w:rsid w:val="00AB58BF"/>
    <w:rsid w:val="00AD5432"/>
    <w:rsid w:val="00AD63C5"/>
    <w:rsid w:val="00AD77C4"/>
    <w:rsid w:val="00AE25BF"/>
    <w:rsid w:val="00AE3224"/>
    <w:rsid w:val="00AE7788"/>
    <w:rsid w:val="00AF0CCE"/>
    <w:rsid w:val="00AF2488"/>
    <w:rsid w:val="00B034EC"/>
    <w:rsid w:val="00B03C01"/>
    <w:rsid w:val="00B078D6"/>
    <w:rsid w:val="00B1248D"/>
    <w:rsid w:val="00B14709"/>
    <w:rsid w:val="00B23BC9"/>
    <w:rsid w:val="00B3015C"/>
    <w:rsid w:val="00B30A72"/>
    <w:rsid w:val="00B344D8"/>
    <w:rsid w:val="00B35F2F"/>
    <w:rsid w:val="00B73B4C"/>
    <w:rsid w:val="00B73F75"/>
    <w:rsid w:val="00B7417F"/>
    <w:rsid w:val="00B75798"/>
    <w:rsid w:val="00B75C96"/>
    <w:rsid w:val="00B84AAA"/>
    <w:rsid w:val="00B856FC"/>
    <w:rsid w:val="00B868B8"/>
    <w:rsid w:val="00B92174"/>
    <w:rsid w:val="00BA1510"/>
    <w:rsid w:val="00BA3A53"/>
    <w:rsid w:val="00BA4095"/>
    <w:rsid w:val="00BA5B43"/>
    <w:rsid w:val="00BC642A"/>
    <w:rsid w:val="00BC6AFE"/>
    <w:rsid w:val="00BD47AA"/>
    <w:rsid w:val="00BE4AD1"/>
    <w:rsid w:val="00BF2B39"/>
    <w:rsid w:val="00BF7C9D"/>
    <w:rsid w:val="00C01E8C"/>
    <w:rsid w:val="00C03E01"/>
    <w:rsid w:val="00C12FC1"/>
    <w:rsid w:val="00C206D6"/>
    <w:rsid w:val="00C217BB"/>
    <w:rsid w:val="00C2370E"/>
    <w:rsid w:val="00C37278"/>
    <w:rsid w:val="00C3799C"/>
    <w:rsid w:val="00C42D3E"/>
    <w:rsid w:val="00C43D1E"/>
    <w:rsid w:val="00C44336"/>
    <w:rsid w:val="00C50F7C"/>
    <w:rsid w:val="00C51704"/>
    <w:rsid w:val="00C5591F"/>
    <w:rsid w:val="00C57C50"/>
    <w:rsid w:val="00C613D9"/>
    <w:rsid w:val="00C715CA"/>
    <w:rsid w:val="00C7495D"/>
    <w:rsid w:val="00C75287"/>
    <w:rsid w:val="00C764D5"/>
    <w:rsid w:val="00C77CE9"/>
    <w:rsid w:val="00CA72E1"/>
    <w:rsid w:val="00CB4236"/>
    <w:rsid w:val="00CC39EB"/>
    <w:rsid w:val="00CC48B8"/>
    <w:rsid w:val="00CC72A4"/>
    <w:rsid w:val="00CD3153"/>
    <w:rsid w:val="00CE1D97"/>
    <w:rsid w:val="00CE3DAD"/>
    <w:rsid w:val="00D0677D"/>
    <w:rsid w:val="00D256A6"/>
    <w:rsid w:val="00D31CC8"/>
    <w:rsid w:val="00D33A21"/>
    <w:rsid w:val="00D34537"/>
    <w:rsid w:val="00D44004"/>
    <w:rsid w:val="00D5235B"/>
    <w:rsid w:val="00D57B3F"/>
    <w:rsid w:val="00D67181"/>
    <w:rsid w:val="00D71F40"/>
    <w:rsid w:val="00D76E79"/>
    <w:rsid w:val="00D77416"/>
    <w:rsid w:val="00D80FC6"/>
    <w:rsid w:val="00DA3BA2"/>
    <w:rsid w:val="00DA74F3"/>
    <w:rsid w:val="00DB4016"/>
    <w:rsid w:val="00DB69F3"/>
    <w:rsid w:val="00DC10DE"/>
    <w:rsid w:val="00DC3A55"/>
    <w:rsid w:val="00DC4907"/>
    <w:rsid w:val="00DD017C"/>
    <w:rsid w:val="00DD397A"/>
    <w:rsid w:val="00DD58B7"/>
    <w:rsid w:val="00DD6699"/>
    <w:rsid w:val="00DE1722"/>
    <w:rsid w:val="00DE613C"/>
    <w:rsid w:val="00DF57FD"/>
    <w:rsid w:val="00E006EA"/>
    <w:rsid w:val="00E007C5"/>
    <w:rsid w:val="00E00DBF"/>
    <w:rsid w:val="00E033E0"/>
    <w:rsid w:val="00E05898"/>
    <w:rsid w:val="00E07D1C"/>
    <w:rsid w:val="00E1026B"/>
    <w:rsid w:val="00E13CB2"/>
    <w:rsid w:val="00E20259"/>
    <w:rsid w:val="00E20C37"/>
    <w:rsid w:val="00E212AD"/>
    <w:rsid w:val="00E52C57"/>
    <w:rsid w:val="00E53ACD"/>
    <w:rsid w:val="00E56328"/>
    <w:rsid w:val="00E57E7D"/>
    <w:rsid w:val="00E76974"/>
    <w:rsid w:val="00E84CD8"/>
    <w:rsid w:val="00E90B85"/>
    <w:rsid w:val="00E91679"/>
    <w:rsid w:val="00E92452"/>
    <w:rsid w:val="00E94CC1"/>
    <w:rsid w:val="00E97AE1"/>
    <w:rsid w:val="00E97BAD"/>
    <w:rsid w:val="00EB089D"/>
    <w:rsid w:val="00EB68C3"/>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30E82"/>
    <w:rsid w:val="00F33E30"/>
    <w:rsid w:val="00F37402"/>
    <w:rsid w:val="00F41A27"/>
    <w:rsid w:val="00F4338D"/>
    <w:rsid w:val="00F440D3"/>
    <w:rsid w:val="00F448E3"/>
    <w:rsid w:val="00F4528D"/>
    <w:rsid w:val="00F46EAF"/>
    <w:rsid w:val="00F47028"/>
    <w:rsid w:val="00F47A8D"/>
    <w:rsid w:val="00F62688"/>
    <w:rsid w:val="00F826FE"/>
    <w:rsid w:val="00F921F1"/>
    <w:rsid w:val="00FA0204"/>
    <w:rsid w:val="00FA3CC2"/>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8EA6F"/>
  <w15:docId w15:val="{9ADAB679-23F8-4CC8-8132-D52D12F1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D0677D"/>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D0677D"/>
    <w:pPr>
      <w:widowControl w:val="0"/>
      <w:spacing w:after="120" w:line="240" w:lineRule="atLeast"/>
      <w:ind w:left="1260" w:hanging="551"/>
    </w:pPr>
    <w:rPr>
      <w:rFonts w:ascii="Arial" w:hAnsi="Arial"/>
      <w:b/>
      <w:sz w:val="22"/>
    </w:rPr>
  </w:style>
  <w:style w:type="paragraph" w:styleId="BodyTextIndent2">
    <w:name w:val="Body Text Indent 2"/>
    <w:basedOn w:val="Normal"/>
    <w:rsid w:val="00D0677D"/>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D0677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 w:type="paragraph" w:styleId="NormalWeb">
    <w:name w:val="Normal (Web)"/>
    <w:basedOn w:val="Normal"/>
    <w:uiPriority w:val="99"/>
    <w:unhideWhenUsed/>
    <w:rsid w:val="00E212A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556460">
      <w:bodyDiv w:val="1"/>
      <w:marLeft w:val="0"/>
      <w:marRight w:val="0"/>
      <w:marTop w:val="0"/>
      <w:marBottom w:val="0"/>
      <w:divBdr>
        <w:top w:val="none" w:sz="0" w:space="0" w:color="auto"/>
        <w:left w:val="none" w:sz="0" w:space="0" w:color="auto"/>
        <w:bottom w:val="none" w:sz="0" w:space="0" w:color="auto"/>
        <w:right w:val="none" w:sz="0" w:space="0" w:color="auto"/>
      </w:divBdr>
      <w:divsChild>
        <w:div w:id="692457447">
          <w:marLeft w:val="1267"/>
          <w:marRight w:val="0"/>
          <w:marTop w:val="86"/>
          <w:marBottom w:val="0"/>
          <w:divBdr>
            <w:top w:val="none" w:sz="0" w:space="0" w:color="auto"/>
            <w:left w:val="none" w:sz="0" w:space="0" w:color="auto"/>
            <w:bottom w:val="none" w:sz="0" w:space="0" w:color="auto"/>
            <w:right w:val="none" w:sz="0" w:space="0" w:color="auto"/>
          </w:divBdr>
        </w:div>
      </w:divsChild>
    </w:div>
    <w:div w:id="78600146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 w:id="1110276859">
      <w:bodyDiv w:val="1"/>
      <w:marLeft w:val="0"/>
      <w:marRight w:val="0"/>
      <w:marTop w:val="0"/>
      <w:marBottom w:val="0"/>
      <w:divBdr>
        <w:top w:val="none" w:sz="0" w:space="0" w:color="auto"/>
        <w:left w:val="none" w:sz="0" w:space="0" w:color="auto"/>
        <w:bottom w:val="none" w:sz="0" w:space="0" w:color="auto"/>
        <w:right w:val="none" w:sz="0" w:space="0" w:color="auto"/>
      </w:divBdr>
      <w:divsChild>
        <w:div w:id="844975735">
          <w:marLeft w:val="1267"/>
          <w:marRight w:val="0"/>
          <w:marTop w:val="86"/>
          <w:marBottom w:val="0"/>
          <w:divBdr>
            <w:top w:val="none" w:sz="0" w:space="0" w:color="auto"/>
            <w:left w:val="none" w:sz="0" w:space="0" w:color="auto"/>
            <w:bottom w:val="none" w:sz="0" w:space="0" w:color="auto"/>
            <w:right w:val="none" w:sz="0" w:space="0" w:color="auto"/>
          </w:divBdr>
        </w:div>
        <w:div w:id="1210460801">
          <w:marLeft w:val="1267"/>
          <w:marRight w:val="0"/>
          <w:marTop w:val="86"/>
          <w:marBottom w:val="0"/>
          <w:divBdr>
            <w:top w:val="none" w:sz="0" w:space="0" w:color="auto"/>
            <w:left w:val="none" w:sz="0" w:space="0" w:color="auto"/>
            <w:bottom w:val="none" w:sz="0" w:space="0" w:color="auto"/>
            <w:right w:val="none" w:sz="0" w:space="0" w:color="auto"/>
          </w:divBdr>
        </w:div>
        <w:div w:id="466359706">
          <w:marLeft w:val="1267"/>
          <w:marRight w:val="0"/>
          <w:marTop w:val="86"/>
          <w:marBottom w:val="0"/>
          <w:divBdr>
            <w:top w:val="none" w:sz="0" w:space="0" w:color="auto"/>
            <w:left w:val="none" w:sz="0" w:space="0" w:color="auto"/>
            <w:bottom w:val="none" w:sz="0" w:space="0" w:color="auto"/>
            <w:right w:val="none" w:sz="0" w:space="0" w:color="auto"/>
          </w:divBdr>
        </w:div>
        <w:div w:id="1376655984">
          <w:marLeft w:val="1267"/>
          <w:marRight w:val="0"/>
          <w:marTop w:val="86"/>
          <w:marBottom w:val="0"/>
          <w:divBdr>
            <w:top w:val="none" w:sz="0" w:space="0" w:color="auto"/>
            <w:left w:val="none" w:sz="0" w:space="0" w:color="auto"/>
            <w:bottom w:val="none" w:sz="0" w:space="0" w:color="auto"/>
            <w:right w:val="none" w:sz="0" w:space="0" w:color="auto"/>
          </w:divBdr>
        </w:div>
      </w:divsChild>
    </w:div>
    <w:div w:id="1371875158">
      <w:bodyDiv w:val="1"/>
      <w:marLeft w:val="0"/>
      <w:marRight w:val="0"/>
      <w:marTop w:val="0"/>
      <w:marBottom w:val="0"/>
      <w:divBdr>
        <w:top w:val="none" w:sz="0" w:space="0" w:color="auto"/>
        <w:left w:val="none" w:sz="0" w:space="0" w:color="auto"/>
        <w:bottom w:val="none" w:sz="0" w:space="0" w:color="auto"/>
        <w:right w:val="none" w:sz="0" w:space="0" w:color="auto"/>
      </w:divBdr>
      <w:divsChild>
        <w:div w:id="1663313274">
          <w:marLeft w:val="0"/>
          <w:marRight w:val="0"/>
          <w:marTop w:val="0"/>
          <w:marBottom w:val="0"/>
          <w:divBdr>
            <w:top w:val="none" w:sz="0" w:space="0" w:color="auto"/>
            <w:left w:val="none" w:sz="0" w:space="0" w:color="auto"/>
            <w:bottom w:val="none" w:sz="0" w:space="0" w:color="auto"/>
            <w:right w:val="none" w:sz="0" w:space="0" w:color="auto"/>
          </w:divBdr>
          <w:divsChild>
            <w:div w:id="6606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56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2.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3.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4.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36536C-C827-4863-BAC7-13956765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1964</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Lyu Yongxia</cp:lastModifiedBy>
  <cp:revision>12</cp:revision>
  <cp:lastPrinted>2000-02-29T10:31:00Z</cp:lastPrinted>
  <dcterms:created xsi:type="dcterms:W3CDTF">2018-03-12T02:06:00Z</dcterms:created>
  <dcterms:modified xsi:type="dcterms:W3CDTF">2018-03-12T04:35:00Z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_2015_ms_pID_725343">
    <vt:lpwstr>(3)FORP9OwyLKkKwI6lvOPQIkWxjOs8vTwTIfwYzymaTg/doYLMJEbu8bUQf0oMkGTVTu3Y1kRI
ePsu9dACgkUZ2cmSnprXhK+lSzmpZu6iVxQ/vAKEeiElsK+VZhfMxBX5m0fWbIEJU98QR7Se
EbOeDxFWVk1oCqAnn4KnbqnKhg1bw2fzxyl0KpWbgYkpa0UgFOJBOOWD6N6xnp2dEc1QIkU5
k+ql4cGXE6b5V5sB2d</vt:lpwstr>
  </property>
  <property fmtid="{D5CDD505-2E9C-101B-9397-08002B2CF9AE}" pid="16" name="_2015_ms_pID_7253431">
    <vt:lpwstr>2pWkMvNDy6nt17ykDIEv93sYgORSkqr2zlC2cC8CVirICB9xUJa7ky
YwS90Uc6Qpuuy9mSEgXMMOkZ8r+wma27OalWniV4wRnU3zLidjH9KMfu5XjCtlaXOGew1spb
1QheJ0RmeeX+ZOeFZC5E7H//lv9vPYHFCR1KZ/VDD8IAgP+gFXfkJj+6RhEYMBxWhuERoaW5
xoH1szCr9RvYWP2I+lJT1jeBi/JiL2/csu8w</vt:lpwstr>
  </property>
  <property fmtid="{D5CDD505-2E9C-101B-9397-08002B2CF9AE}" pid="17" name="_2015_ms_pID_7253432">
    <vt:lpwstr>367F6PJ56/HE63/2W1WHnlY=</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1520827035</vt:lpwstr>
  </property>
</Properties>
</file>